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1773" w14:textId="5B8034A3" w:rsidR="006B04BF" w:rsidRPr="00752E42" w:rsidRDefault="006B04BF" w:rsidP="006B04BF">
      <w:pPr>
        <w:tabs>
          <w:tab w:val="left" w:pos="142"/>
          <w:tab w:val="left" w:pos="709"/>
          <w:tab w:val="left" w:pos="851"/>
          <w:tab w:val="left" w:pos="1134"/>
          <w:tab w:val="left" w:pos="1418"/>
        </w:tabs>
        <w:rPr>
          <w:rFonts w:ascii="Times New Roman" w:hAnsi="Times New Roman"/>
          <w:b/>
          <w:sz w:val="28"/>
        </w:rPr>
      </w:pPr>
      <w:bookmarkStart w:id="0" w:name="_Toc42488098"/>
      <w:r w:rsidRPr="00752E42">
        <w:rPr>
          <w:rFonts w:ascii="Times New Roman" w:hAnsi="Times New Roman"/>
          <w:b/>
          <w:sz w:val="28"/>
        </w:rPr>
        <w:t>ANNEX II + III :</w:t>
      </w:r>
      <w:r w:rsidRPr="00752E42">
        <w:rPr>
          <w:rFonts w:ascii="Times New Roman" w:hAnsi="Times New Roman"/>
          <w:b/>
          <w:sz w:val="28"/>
        </w:rPr>
        <w:tab/>
        <w:t xml:space="preserve"> TECHNICAL SPECIFICATIONS</w:t>
      </w:r>
      <w:bookmarkEnd w:id="0"/>
      <w:r w:rsidRPr="00752E42">
        <w:rPr>
          <w:rFonts w:ascii="Times New Roman" w:hAnsi="Times New Roman"/>
          <w:b/>
          <w:sz w:val="28"/>
        </w:rPr>
        <w:t xml:space="preserve"> + TECHNICAL OFFER</w:t>
      </w:r>
      <w:r w:rsidR="00C57CA7" w:rsidRPr="00C57CA7">
        <w:rPr>
          <w:rFonts w:ascii="Times New Roman" w:hAnsi="Times New Roman"/>
          <w:sz w:val="24"/>
          <w:szCs w:val="24"/>
        </w:rPr>
        <w:t xml:space="preserve"> </w:t>
      </w:r>
      <w:r w:rsidR="00C57CA7">
        <w:rPr>
          <w:rFonts w:ascii="Times New Roman" w:hAnsi="Times New Roman"/>
          <w:sz w:val="24"/>
          <w:szCs w:val="24"/>
        </w:rPr>
        <w:t xml:space="preserve">                                                Page No 1 </w:t>
      </w:r>
      <w:r w:rsidR="00C57CA7">
        <w:rPr>
          <w:rFonts w:ascii="Times New Roman" w:hAnsi="Times New Roman"/>
          <w:b/>
          <w:sz w:val="24"/>
          <w:szCs w:val="24"/>
        </w:rPr>
        <w:t xml:space="preserve">[of </w:t>
      </w:r>
      <w:r w:rsidR="00E40D17">
        <w:rPr>
          <w:rFonts w:ascii="Times New Roman" w:hAnsi="Times New Roman"/>
          <w:b/>
          <w:sz w:val="24"/>
          <w:szCs w:val="24"/>
        </w:rPr>
        <w:t>5</w:t>
      </w:r>
      <w:r w:rsidR="00C57CA7">
        <w:rPr>
          <w:rFonts w:ascii="Times New Roman" w:hAnsi="Times New Roman"/>
          <w:b/>
          <w:sz w:val="24"/>
          <w:szCs w:val="24"/>
        </w:rPr>
        <w:t>]</w:t>
      </w:r>
    </w:p>
    <w:p w14:paraId="23B96FCB" w14:textId="77777777" w:rsidR="006B04BF" w:rsidRPr="00752E42" w:rsidRDefault="006B04BF" w:rsidP="006B04BF">
      <w:pPr>
        <w:ind w:left="567" w:hanging="567"/>
        <w:rPr>
          <w:rFonts w:ascii="Times New Roman" w:hAnsi="Times New Roman"/>
        </w:rPr>
      </w:pPr>
    </w:p>
    <w:p w14:paraId="1C02907F" w14:textId="60702D9A" w:rsidR="006B04BF" w:rsidRPr="00E40D17" w:rsidRDefault="006B04BF" w:rsidP="006B04BF">
      <w:pPr>
        <w:ind w:right="680"/>
        <w:outlineLvl w:val="0"/>
        <w:rPr>
          <w:rFonts w:ascii="Times New Roman" w:hAnsi="Times New Roman"/>
          <w:sz w:val="28"/>
          <w:szCs w:val="28"/>
        </w:rPr>
      </w:pPr>
      <w:r w:rsidRPr="00E40D17">
        <w:rPr>
          <w:rFonts w:ascii="Times New Roman" w:hAnsi="Times New Roman"/>
          <w:b/>
          <w:sz w:val="28"/>
          <w:szCs w:val="28"/>
        </w:rPr>
        <w:t xml:space="preserve">Contract title: </w:t>
      </w:r>
      <w:r w:rsidR="00C57CA7" w:rsidRPr="00E40D17">
        <w:rPr>
          <w:rFonts w:ascii="Times New Roman" w:hAnsi="Times New Roman"/>
          <w:b/>
          <w:sz w:val="28"/>
          <w:szCs w:val="28"/>
        </w:rPr>
        <w:t>Framework Contract for Supply</w:t>
      </w:r>
      <w:bookmarkStart w:id="1" w:name="_Hlk88210301"/>
      <w:r w:rsidR="00C57CA7" w:rsidRPr="00E40D17">
        <w:rPr>
          <w:rFonts w:ascii="Times New Roman" w:hAnsi="Times New Roman"/>
          <w:b/>
          <w:sz w:val="28"/>
          <w:szCs w:val="28"/>
        </w:rPr>
        <w:t xml:space="preserve"> and Delivery </w:t>
      </w:r>
      <w:bookmarkEnd w:id="1"/>
      <w:r w:rsidR="00C57CA7" w:rsidRPr="00E40D17">
        <w:rPr>
          <w:rFonts w:ascii="Times New Roman" w:hAnsi="Times New Roman"/>
          <w:b/>
          <w:sz w:val="28"/>
          <w:szCs w:val="28"/>
        </w:rPr>
        <w:t>Drinking Water and Dispensers for EUMM Mission</w:t>
      </w:r>
      <w:r w:rsidRPr="00E40D17">
        <w:rPr>
          <w:rFonts w:ascii="Times New Roman" w:hAnsi="Times New Roman"/>
          <w:b/>
          <w:sz w:val="28"/>
          <w:szCs w:val="28"/>
        </w:rPr>
        <w:tab/>
      </w:r>
      <w:r w:rsidRPr="00E40D17">
        <w:rPr>
          <w:rFonts w:ascii="Times New Roman" w:hAnsi="Times New Roman"/>
          <w:b/>
          <w:sz w:val="28"/>
          <w:szCs w:val="28"/>
        </w:rPr>
        <w:tab/>
      </w:r>
      <w:r w:rsidRPr="00E40D17">
        <w:rPr>
          <w:rFonts w:ascii="Times New Roman" w:hAnsi="Times New Roman"/>
          <w:b/>
          <w:sz w:val="28"/>
          <w:szCs w:val="28"/>
        </w:rPr>
        <w:tab/>
        <w:t xml:space="preserve">                         </w:t>
      </w:r>
    </w:p>
    <w:p w14:paraId="296E1222" w14:textId="090FCE86" w:rsidR="006B04BF" w:rsidRPr="00E40D17" w:rsidRDefault="006B04BF" w:rsidP="006B04BF">
      <w:pPr>
        <w:tabs>
          <w:tab w:val="left" w:pos="10800"/>
        </w:tabs>
        <w:jc w:val="both"/>
        <w:outlineLvl w:val="0"/>
        <w:rPr>
          <w:rFonts w:ascii="Times New Roman" w:hAnsi="Times New Roman"/>
          <w:sz w:val="28"/>
          <w:szCs w:val="28"/>
        </w:rPr>
      </w:pPr>
      <w:r w:rsidRPr="00E40D17">
        <w:rPr>
          <w:rFonts w:ascii="Times New Roman" w:hAnsi="Times New Roman"/>
          <w:b/>
          <w:sz w:val="28"/>
          <w:szCs w:val="28"/>
        </w:rPr>
        <w:t xml:space="preserve">Publication reference: </w:t>
      </w:r>
      <w:r w:rsidR="00C57CA7" w:rsidRPr="00E40D17">
        <w:rPr>
          <w:rFonts w:ascii="Times New Roman" w:hAnsi="Times New Roman"/>
          <w:b/>
          <w:sz w:val="28"/>
          <w:szCs w:val="28"/>
        </w:rPr>
        <w:t>EUMM-22-</w:t>
      </w:r>
      <w:r w:rsidR="007176E4">
        <w:rPr>
          <w:rFonts w:ascii="Times New Roman" w:hAnsi="Times New Roman"/>
          <w:b/>
          <w:sz w:val="28"/>
          <w:szCs w:val="28"/>
        </w:rPr>
        <w:t>8161</w:t>
      </w:r>
      <w:r w:rsidRPr="00E40D17">
        <w:rPr>
          <w:rFonts w:ascii="Times New Roman" w:hAnsi="Times New Roman"/>
          <w:sz w:val="28"/>
          <w:szCs w:val="28"/>
        </w:rPr>
        <w:t xml:space="preserve"> </w:t>
      </w:r>
    </w:p>
    <w:p w14:paraId="7EBA6C74" w14:textId="77777777" w:rsidR="006B04BF" w:rsidRPr="00752E42" w:rsidRDefault="006B04BF" w:rsidP="006B04BF">
      <w:pPr>
        <w:ind w:left="567" w:hanging="567"/>
        <w:rPr>
          <w:rFonts w:ascii="Times New Roman" w:hAnsi="Times New Roman"/>
          <w:b/>
          <w:sz w:val="24"/>
        </w:rPr>
      </w:pPr>
    </w:p>
    <w:p w14:paraId="50DF90A1" w14:textId="77777777" w:rsidR="006B04BF" w:rsidRPr="00752E42" w:rsidRDefault="006B04BF" w:rsidP="006B04BF">
      <w:pPr>
        <w:ind w:left="567" w:hanging="567"/>
        <w:rPr>
          <w:rFonts w:ascii="Times New Roman" w:hAnsi="Times New Roman"/>
          <w:b/>
        </w:rPr>
      </w:pPr>
      <w:r w:rsidRPr="00752E42">
        <w:rPr>
          <w:rFonts w:ascii="Times New Roman" w:hAnsi="Times New Roman"/>
          <w:b/>
        </w:rPr>
        <w:t>Column 1-2 should be completed by the Contracting Authority</w:t>
      </w:r>
    </w:p>
    <w:p w14:paraId="2BBC5F4F" w14:textId="77777777" w:rsidR="006B04BF" w:rsidRPr="00752E42" w:rsidRDefault="006B04BF" w:rsidP="006B04BF">
      <w:pPr>
        <w:ind w:left="567" w:hanging="567"/>
        <w:rPr>
          <w:rFonts w:ascii="Times New Roman" w:hAnsi="Times New Roman"/>
          <w:b/>
        </w:rPr>
      </w:pPr>
      <w:r w:rsidRPr="00752E42">
        <w:rPr>
          <w:rFonts w:ascii="Times New Roman" w:hAnsi="Times New Roman"/>
          <w:b/>
        </w:rPr>
        <w:t>Column 3-4 should be completed by the tenderer</w:t>
      </w:r>
    </w:p>
    <w:p w14:paraId="74A125F9" w14:textId="77777777" w:rsidR="006B04BF" w:rsidRPr="00752E42" w:rsidRDefault="006B04BF" w:rsidP="006B04BF">
      <w:pPr>
        <w:rPr>
          <w:rFonts w:ascii="Times New Roman" w:hAnsi="Times New Roman"/>
          <w:b/>
        </w:rPr>
      </w:pPr>
      <w:r w:rsidRPr="00752E42">
        <w:rPr>
          <w:rFonts w:ascii="Times New Roman" w:hAnsi="Times New Roman"/>
          <w:b/>
        </w:rPr>
        <w:t xml:space="preserve">Column 5 is reserved for the evaluation committee </w:t>
      </w:r>
    </w:p>
    <w:p w14:paraId="653ABE36" w14:textId="77777777" w:rsidR="006B04BF" w:rsidRPr="00752E42" w:rsidRDefault="006B04BF" w:rsidP="006B04BF">
      <w:pPr>
        <w:ind w:left="567" w:hanging="567"/>
        <w:rPr>
          <w:rFonts w:ascii="Times New Roman" w:hAnsi="Times New Roman"/>
        </w:rPr>
      </w:pPr>
      <w:r w:rsidRPr="00752E42">
        <w:rPr>
          <w:rFonts w:ascii="Times New Roman" w:hAnsi="Times New Roman"/>
        </w:rPr>
        <w:t>Annex III - the Contractor's technical offer</w:t>
      </w:r>
    </w:p>
    <w:p w14:paraId="19A00818" w14:textId="77777777" w:rsidR="006B04BF" w:rsidRPr="00752E42" w:rsidRDefault="006B04BF" w:rsidP="006B04BF">
      <w:pPr>
        <w:ind w:left="567" w:hanging="567"/>
        <w:rPr>
          <w:rFonts w:ascii="Times New Roman" w:hAnsi="Times New Roman"/>
        </w:rPr>
      </w:pPr>
      <w:r w:rsidRPr="00752E42">
        <w:rPr>
          <w:rFonts w:ascii="Times New Roman" w:hAnsi="Times New Roman"/>
        </w:rPr>
        <w:t xml:space="preserve">The tenderers are requested to complete the template on the next pages: </w:t>
      </w:r>
    </w:p>
    <w:p w14:paraId="2B633878" w14:textId="77777777" w:rsidR="006B04BF" w:rsidRPr="00752E42" w:rsidRDefault="006B04BF" w:rsidP="006B04BF">
      <w:pPr>
        <w:numPr>
          <w:ilvl w:val="0"/>
          <w:numId w:val="1"/>
        </w:numPr>
        <w:spacing w:after="0" w:line="240" w:lineRule="auto"/>
        <w:jc w:val="both"/>
        <w:rPr>
          <w:rFonts w:ascii="Times New Roman" w:hAnsi="Times New Roman"/>
        </w:rPr>
      </w:pPr>
      <w:r w:rsidRPr="00752E42">
        <w:rPr>
          <w:rFonts w:ascii="Times New Roman" w:hAnsi="Times New Roman"/>
        </w:rPr>
        <w:t xml:space="preserve">Column 2 is completed by the Contracting Authority shows the required specifications (not to be modified by the tenderer), </w:t>
      </w:r>
    </w:p>
    <w:p w14:paraId="187A0C78" w14:textId="77777777" w:rsidR="006B04BF" w:rsidRPr="00752E42" w:rsidRDefault="006B04BF" w:rsidP="006B04BF">
      <w:pPr>
        <w:numPr>
          <w:ilvl w:val="0"/>
          <w:numId w:val="1"/>
        </w:numPr>
        <w:spacing w:after="0" w:line="240" w:lineRule="auto"/>
        <w:jc w:val="both"/>
        <w:rPr>
          <w:rFonts w:ascii="Times New Roman" w:hAnsi="Times New Roman"/>
        </w:rPr>
      </w:pPr>
      <w:r w:rsidRPr="00752E42">
        <w:rPr>
          <w:rFonts w:ascii="Times New Roman" w:hAnsi="Times New Roman"/>
        </w:rPr>
        <w:t xml:space="preserve">Column 3 is to be filled in by the tenderer and must detail what is offered (for example the words “compliant” or “yes” are not sufficient)  </w:t>
      </w:r>
    </w:p>
    <w:p w14:paraId="1D3D05E7" w14:textId="77777777" w:rsidR="006B04BF" w:rsidRPr="00752E42" w:rsidRDefault="006B04BF" w:rsidP="006B04BF">
      <w:pPr>
        <w:numPr>
          <w:ilvl w:val="0"/>
          <w:numId w:val="1"/>
        </w:numPr>
        <w:spacing w:after="0" w:line="240" w:lineRule="auto"/>
        <w:jc w:val="both"/>
        <w:rPr>
          <w:rFonts w:ascii="Times New Roman" w:hAnsi="Times New Roman"/>
        </w:rPr>
      </w:pPr>
      <w:r w:rsidRPr="00752E42">
        <w:rPr>
          <w:rFonts w:ascii="Times New Roman" w:hAnsi="Times New Roman"/>
        </w:rPr>
        <w:t>Column 4 allows the tenderer to make comments on its proposed supply and to make eventual references to the documentation</w:t>
      </w:r>
    </w:p>
    <w:p w14:paraId="49182C22" w14:textId="77777777" w:rsidR="006B04BF" w:rsidRPr="00752E42" w:rsidRDefault="006B04BF" w:rsidP="006B04BF">
      <w:pPr>
        <w:ind w:left="567"/>
        <w:jc w:val="both"/>
        <w:rPr>
          <w:rFonts w:ascii="Times New Roman" w:hAnsi="Times New Roman"/>
        </w:rPr>
      </w:pPr>
    </w:p>
    <w:p w14:paraId="3F61FD8D" w14:textId="77777777" w:rsidR="006B04BF" w:rsidRPr="00752E42" w:rsidRDefault="006B04BF" w:rsidP="006B04BF">
      <w:pPr>
        <w:jc w:val="both"/>
        <w:rPr>
          <w:rFonts w:ascii="Times New Roman" w:hAnsi="Times New Roman"/>
        </w:rPr>
      </w:pPr>
      <w:r w:rsidRPr="00752E42">
        <w:rPr>
          <w:rFonts w:ascii="Times New Roman" w:hAnsi="Times New Roman"/>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D48E4F6" w14:textId="77777777" w:rsidR="006B04BF" w:rsidRPr="00752E42" w:rsidRDefault="006B04BF" w:rsidP="006B04BF">
      <w:pPr>
        <w:ind w:left="567" w:hanging="567"/>
        <w:jc w:val="both"/>
        <w:rPr>
          <w:rFonts w:ascii="Times New Roman" w:hAnsi="Times New Roman"/>
        </w:rPr>
      </w:pPr>
      <w:r w:rsidRPr="00752E42">
        <w:rPr>
          <w:rFonts w:ascii="Times New Roman" w:hAnsi="Times New Roman"/>
        </w:rPr>
        <w:t>The offer must be clear enough to allow the evaluators to make an easy comparison between the requested specifications and the offered</w:t>
      </w:r>
      <w:r w:rsidRPr="00752E42">
        <w:rPr>
          <w:rFonts w:ascii="Times New Roman" w:hAnsi="Times New Roman"/>
          <w:b/>
        </w:rPr>
        <w:t xml:space="preserve"> </w:t>
      </w:r>
      <w:r w:rsidRPr="00752E42">
        <w:rPr>
          <w:rFonts w:ascii="Times New Roman" w:hAnsi="Times New Roman"/>
        </w:rPr>
        <w:t>specifications.</w:t>
      </w:r>
    </w:p>
    <w:p w14:paraId="57AC6420" w14:textId="3A196A93" w:rsidR="006B04BF" w:rsidRDefault="006B04BF"/>
    <w:p w14:paraId="7C1A5E4B" w14:textId="77777777" w:rsidR="002D0EFA" w:rsidRDefault="002D0EFA"/>
    <w:p w14:paraId="46230830" w14:textId="5F6BBD2D" w:rsidR="006B04BF" w:rsidRPr="0061562E" w:rsidRDefault="006B04BF" w:rsidP="006B04BF">
      <w:pPr>
        <w:ind w:right="680"/>
        <w:outlineLvl w:val="0"/>
        <w:rPr>
          <w:rFonts w:ascii="Times New Roman" w:hAnsi="Times New Roman"/>
          <w:sz w:val="24"/>
          <w:szCs w:val="24"/>
        </w:rPr>
      </w:pPr>
      <w:r w:rsidRPr="00752E42">
        <w:rPr>
          <w:rFonts w:ascii="Times New Roman" w:hAnsi="Times New Roman"/>
          <w:b/>
        </w:rPr>
        <w:lastRenderedPageBreak/>
        <w:t xml:space="preserve">Mandatory Ancillary Services </w:t>
      </w:r>
      <w:r>
        <w:rPr>
          <w:rFonts w:ascii="Times New Roman" w:hAnsi="Times New Roman"/>
          <w:b/>
        </w:rPr>
        <w:t xml:space="preserve">                                                                                                                                                            </w:t>
      </w:r>
      <w:r>
        <w:rPr>
          <w:rFonts w:ascii="Times New Roman" w:hAnsi="Times New Roman"/>
          <w:sz w:val="24"/>
          <w:szCs w:val="24"/>
        </w:rPr>
        <w:t xml:space="preserve">Page No 2 </w:t>
      </w:r>
      <w:r>
        <w:rPr>
          <w:rFonts w:ascii="Times New Roman" w:hAnsi="Times New Roman"/>
          <w:b/>
          <w:sz w:val="24"/>
          <w:szCs w:val="24"/>
        </w:rPr>
        <w:t xml:space="preserve">[of </w:t>
      </w:r>
      <w:r w:rsidR="009B5A85">
        <w:rPr>
          <w:rFonts w:ascii="Times New Roman" w:hAnsi="Times New Roman"/>
          <w:b/>
          <w:sz w:val="24"/>
          <w:szCs w:val="24"/>
        </w:rPr>
        <w:t>5</w:t>
      </w:r>
      <w:r>
        <w:rPr>
          <w:rFonts w:ascii="Times New Roman" w:hAnsi="Times New Roman"/>
          <w:b/>
          <w:sz w:val="24"/>
          <w:szCs w:val="24"/>
        </w:rPr>
        <w:t>]</w:t>
      </w:r>
    </w:p>
    <w:p w14:paraId="48FDFAB2" w14:textId="77777777" w:rsidR="006B04BF" w:rsidRPr="00956252" w:rsidRDefault="006B04BF" w:rsidP="006B04BF">
      <w:pPr>
        <w:ind w:left="567" w:hanging="567"/>
        <w:jc w:val="both"/>
        <w:rPr>
          <w:rFonts w:ascii="Times New Roman" w:hAnsi="Times New Roman"/>
          <w:b/>
          <w:sz w:val="10"/>
        </w:rPr>
      </w:pPr>
    </w:p>
    <w:p w14:paraId="52874FA9" w14:textId="77777777" w:rsidR="006B04BF" w:rsidRPr="00752E42" w:rsidRDefault="006B04BF" w:rsidP="006B04BF">
      <w:pPr>
        <w:autoSpaceDE w:val="0"/>
        <w:autoSpaceDN w:val="0"/>
        <w:adjustRightInd w:val="0"/>
        <w:rPr>
          <w:rFonts w:ascii="Times New Roman" w:hAnsi="Times New Roman"/>
          <w:b/>
          <w:bCs/>
        </w:rPr>
      </w:pPr>
      <w:r w:rsidRPr="00752E42">
        <w:rPr>
          <w:rFonts w:ascii="Times New Roman" w:hAnsi="Times New Roman"/>
          <w:b/>
          <w:bCs/>
        </w:rPr>
        <w:t>A. Delivery of drinking water</w:t>
      </w:r>
    </w:p>
    <w:p w14:paraId="473A7810" w14:textId="2ABC0A79"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1. </w:t>
      </w:r>
      <w:r w:rsidR="00157404" w:rsidRPr="00EE6491">
        <w:rPr>
          <w:rFonts w:ascii="Times New Roman" w:eastAsia="TimesNewRoman" w:hAnsi="Times New Roman"/>
        </w:rPr>
        <w:t xml:space="preserve">Drinking water is to be delivered in </w:t>
      </w:r>
      <w:r w:rsidR="00157404" w:rsidRPr="00EE6491">
        <w:rPr>
          <w:rFonts w:ascii="Times New Roman" w:hAnsi="Times New Roman"/>
          <w:u w:val="single"/>
        </w:rPr>
        <w:t>18-20 L bottles for dispenser use, also in 0.5 litre</w:t>
      </w:r>
      <w:r w:rsidR="004A06BD" w:rsidRPr="00EE6491">
        <w:rPr>
          <w:rFonts w:ascii="Times New Roman" w:hAnsi="Times New Roman"/>
          <w:u w:val="single"/>
        </w:rPr>
        <w:t>,</w:t>
      </w:r>
      <w:r w:rsidR="00157404" w:rsidRPr="00EE6491">
        <w:rPr>
          <w:rFonts w:ascii="Times New Roman" w:hAnsi="Times New Roman"/>
          <w:u w:val="single"/>
        </w:rPr>
        <w:t xml:space="preserve"> and 1.5 litre bottles</w:t>
      </w:r>
      <w:r w:rsidR="00157404" w:rsidRPr="00EE6491">
        <w:rPr>
          <w:rFonts w:ascii="Times New Roman" w:hAnsi="Times New Roman"/>
        </w:rPr>
        <w:t>. The total estimated amount of water to be delivered during two years from the signature of the contract is up to 6000 bottles (114,000 L*) for 18-20 litre bottles</w:t>
      </w:r>
      <w:r w:rsidR="00FD2C0F" w:rsidRPr="00EE6491">
        <w:rPr>
          <w:rFonts w:ascii="Times New Roman" w:hAnsi="Times New Roman"/>
        </w:rPr>
        <w:t>;</w:t>
      </w:r>
      <w:r w:rsidR="00157404" w:rsidRPr="00EE6491">
        <w:rPr>
          <w:rFonts w:ascii="Times New Roman" w:hAnsi="Times New Roman"/>
        </w:rPr>
        <w:t xml:space="preserve"> up to</w:t>
      </w:r>
      <w:r w:rsidR="00FD2C0F" w:rsidRPr="00EE6491">
        <w:rPr>
          <w:rFonts w:ascii="Times New Roman" w:hAnsi="Times New Roman"/>
        </w:rPr>
        <w:t xml:space="preserve"> 5000 bottles</w:t>
      </w:r>
      <w:r w:rsidR="00157404" w:rsidRPr="00EE6491">
        <w:rPr>
          <w:rFonts w:ascii="Times New Roman" w:hAnsi="Times New Roman"/>
        </w:rPr>
        <w:t xml:space="preserve"> </w:t>
      </w:r>
      <w:r w:rsidR="00FD2C0F" w:rsidRPr="00EE6491">
        <w:rPr>
          <w:rFonts w:ascii="Times New Roman" w:hAnsi="Times New Roman"/>
        </w:rPr>
        <w:t>(2</w:t>
      </w:r>
      <w:r w:rsidR="00157404" w:rsidRPr="00EE6491">
        <w:rPr>
          <w:rFonts w:ascii="Times New Roman" w:hAnsi="Times New Roman"/>
        </w:rPr>
        <w:t>,</w:t>
      </w:r>
      <w:r w:rsidR="00FD2C0F" w:rsidRPr="00EE6491">
        <w:rPr>
          <w:rFonts w:ascii="Times New Roman" w:hAnsi="Times New Roman"/>
        </w:rPr>
        <w:t>5</w:t>
      </w:r>
      <w:r w:rsidR="00157404" w:rsidRPr="00EE6491">
        <w:rPr>
          <w:rFonts w:ascii="Times New Roman" w:hAnsi="Times New Roman"/>
        </w:rPr>
        <w:t>00 L*</w:t>
      </w:r>
      <w:r w:rsidR="00FD2C0F" w:rsidRPr="00EE6491">
        <w:rPr>
          <w:rFonts w:ascii="Times New Roman" w:hAnsi="Times New Roman"/>
        </w:rPr>
        <w:t>)</w:t>
      </w:r>
      <w:r w:rsidR="00157404" w:rsidRPr="00EE6491">
        <w:rPr>
          <w:rFonts w:ascii="Times New Roman" w:hAnsi="Times New Roman"/>
        </w:rPr>
        <w:t xml:space="preserve"> for 0.5</w:t>
      </w:r>
      <w:r w:rsidR="00FD2C0F" w:rsidRPr="00EE6491">
        <w:rPr>
          <w:rFonts w:ascii="Times New Roman" w:hAnsi="Times New Roman"/>
        </w:rPr>
        <w:t xml:space="preserve"> l;</w:t>
      </w:r>
      <w:r w:rsidR="00157404" w:rsidRPr="00EE6491">
        <w:rPr>
          <w:rFonts w:ascii="Times New Roman" w:hAnsi="Times New Roman"/>
        </w:rPr>
        <w:t xml:space="preserve"> and</w:t>
      </w:r>
      <w:r w:rsidR="00FD2C0F" w:rsidRPr="00EE6491">
        <w:rPr>
          <w:rFonts w:ascii="Times New Roman" w:hAnsi="Times New Roman"/>
        </w:rPr>
        <w:t xml:space="preserve"> up to 15000 bottles (22,500 L*) for</w:t>
      </w:r>
      <w:r w:rsidR="00157404" w:rsidRPr="00EE6491">
        <w:rPr>
          <w:rFonts w:ascii="Times New Roman" w:hAnsi="Times New Roman"/>
        </w:rPr>
        <w:t xml:space="preserve"> 1.5 litre bottles.</w:t>
      </w:r>
      <w:r w:rsidRPr="00EE6491">
        <w:rPr>
          <w:rFonts w:ascii="Times New Roman" w:eastAsia="TimesNewRoman" w:hAnsi="Times New Roman"/>
        </w:rPr>
        <w:t xml:space="preserve"> </w:t>
      </w:r>
    </w:p>
    <w:p w14:paraId="291CC632" w14:textId="77777777"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2. The Contractor is committed to deliver drinking water to the following locations in </w:t>
      </w:r>
      <w:smartTag w:uri="urn:schemas-microsoft-com:office:smarttags" w:element="country-region">
        <w:smartTag w:uri="urn:schemas-microsoft-com:office:smarttags" w:element="place">
          <w:r w:rsidRPr="00EE6491">
            <w:rPr>
              <w:rFonts w:ascii="Times New Roman" w:eastAsia="TimesNewRoman" w:hAnsi="Times New Roman"/>
            </w:rPr>
            <w:t>Georgia</w:t>
          </w:r>
        </w:smartTag>
      </w:smartTag>
      <w:r w:rsidRPr="00EE6491">
        <w:rPr>
          <w:rFonts w:ascii="Times New Roman" w:eastAsia="TimesNewRoman" w:hAnsi="Times New Roman"/>
        </w:rPr>
        <w:t xml:space="preserve">: </w:t>
      </w:r>
      <w:bookmarkStart w:id="2" w:name="OLE_LINK3"/>
      <w:bookmarkStart w:id="3" w:name="OLE_LINK4"/>
    </w:p>
    <w:p w14:paraId="4FEC3179" w14:textId="6E99B2C2" w:rsidR="006B04BF" w:rsidRPr="00EE6491" w:rsidRDefault="006B04BF" w:rsidP="006B04BF">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eastAsia="TimesNewRoman" w:hAnsi="Times New Roman"/>
        </w:rPr>
        <w:t xml:space="preserve">EUMM HQ </w:t>
      </w:r>
      <w:bookmarkEnd w:id="2"/>
      <w:bookmarkEnd w:id="3"/>
      <w:r w:rsidRPr="00EE6491">
        <w:rPr>
          <w:rFonts w:ascii="Times New Roman" w:eastAsia="TimesNewRoman" w:hAnsi="Times New Roman"/>
        </w:rPr>
        <w:t xml:space="preserve">in Tbilisi, </w:t>
      </w:r>
      <w:r w:rsidR="00474F3B" w:rsidRPr="00EE6491">
        <w:rPr>
          <w:rFonts w:ascii="Times New Roman" w:eastAsia="TimesNewRoman" w:hAnsi="Times New Roman"/>
        </w:rPr>
        <w:t xml:space="preserve">64a I. </w:t>
      </w:r>
      <w:proofErr w:type="spellStart"/>
      <w:r w:rsidR="00474F3B" w:rsidRPr="00EE6491">
        <w:rPr>
          <w:rFonts w:ascii="Times New Roman" w:eastAsia="TimesNewRoman" w:hAnsi="Times New Roman"/>
        </w:rPr>
        <w:t>Chavchavadze</w:t>
      </w:r>
      <w:proofErr w:type="spellEnd"/>
      <w:r w:rsidR="00474F3B" w:rsidRPr="00EE6491">
        <w:rPr>
          <w:rFonts w:ascii="Times New Roman" w:eastAsia="TimesNewRoman" w:hAnsi="Times New Roman"/>
        </w:rPr>
        <w:t xml:space="preserve"> Ave., Tbilisi</w:t>
      </w:r>
    </w:p>
    <w:p w14:paraId="3332C979" w14:textId="21847294" w:rsidR="006B04BF" w:rsidRPr="00EE6491" w:rsidRDefault="006B04BF" w:rsidP="006B04BF">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eastAsia="TimesNewRoman" w:hAnsi="Times New Roman"/>
        </w:rPr>
        <w:t xml:space="preserve">Field Office in Zugdidi, </w:t>
      </w:r>
      <w:r w:rsidR="00474F3B" w:rsidRPr="00EE6491">
        <w:rPr>
          <w:rFonts w:ascii="Times New Roman" w:eastAsia="TimesNewRoman" w:hAnsi="Times New Roman"/>
        </w:rPr>
        <w:t xml:space="preserve">8 </w:t>
      </w:r>
      <w:proofErr w:type="spellStart"/>
      <w:r w:rsidR="00474F3B" w:rsidRPr="00EE6491">
        <w:rPr>
          <w:rFonts w:ascii="Times New Roman" w:eastAsia="TimesNewRoman" w:hAnsi="Times New Roman"/>
        </w:rPr>
        <w:t>Tavisupleba</w:t>
      </w:r>
      <w:proofErr w:type="spellEnd"/>
      <w:r w:rsidR="00474F3B" w:rsidRPr="00EE6491">
        <w:rPr>
          <w:rFonts w:ascii="Times New Roman" w:eastAsia="TimesNewRoman" w:hAnsi="Times New Roman"/>
        </w:rPr>
        <w:t xml:space="preserve"> Street, Zugdidi</w:t>
      </w:r>
    </w:p>
    <w:p w14:paraId="3E67EA9E" w14:textId="49A8DFAC" w:rsidR="006B04BF" w:rsidRPr="00EE6491" w:rsidRDefault="006B04BF" w:rsidP="006B04BF">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eastAsia="TimesNewRoman" w:hAnsi="Times New Roman"/>
        </w:rPr>
        <w:t>Field Office in Gori,</w:t>
      </w:r>
      <w:r w:rsidR="00474F3B" w:rsidRPr="00EE6491">
        <w:t xml:space="preserve"> </w:t>
      </w:r>
      <w:r w:rsidR="00474F3B" w:rsidRPr="00EE6491">
        <w:rPr>
          <w:rFonts w:ascii="Times New Roman" w:eastAsia="TimesNewRoman" w:hAnsi="Times New Roman"/>
        </w:rPr>
        <w:t xml:space="preserve">30 D. </w:t>
      </w:r>
      <w:proofErr w:type="spellStart"/>
      <w:r w:rsidR="00474F3B" w:rsidRPr="00EE6491">
        <w:rPr>
          <w:rFonts w:ascii="Times New Roman" w:eastAsia="TimesNewRoman" w:hAnsi="Times New Roman"/>
        </w:rPr>
        <w:t>Aghmashenebeli</w:t>
      </w:r>
      <w:proofErr w:type="spellEnd"/>
      <w:r w:rsidR="00474F3B" w:rsidRPr="00EE6491">
        <w:rPr>
          <w:rFonts w:ascii="Times New Roman" w:eastAsia="TimesNewRoman" w:hAnsi="Times New Roman"/>
        </w:rPr>
        <w:t xml:space="preserve"> Street, Gori</w:t>
      </w:r>
    </w:p>
    <w:p w14:paraId="33A08A10" w14:textId="3A5E76D9" w:rsidR="006B04BF" w:rsidRPr="00EE6491" w:rsidRDefault="006B04BF" w:rsidP="006B04BF">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eastAsia="TimesNewRoman" w:hAnsi="Times New Roman"/>
        </w:rPr>
        <w:t>Field Office Mtskheta</w:t>
      </w:r>
      <w:r w:rsidR="009C5476" w:rsidRPr="00EE6491">
        <w:rPr>
          <w:rFonts w:ascii="Times New Roman" w:eastAsia="TimesNewRoman" w:hAnsi="Times New Roman"/>
        </w:rPr>
        <w:t xml:space="preserve"> in Tbilisi</w:t>
      </w:r>
      <w:r w:rsidR="00474F3B" w:rsidRPr="00EE6491">
        <w:rPr>
          <w:rFonts w:ascii="Times New Roman" w:eastAsia="TimesNewRoman" w:hAnsi="Times New Roman"/>
        </w:rPr>
        <w:t xml:space="preserve">, 22 </w:t>
      </w:r>
      <w:proofErr w:type="spellStart"/>
      <w:r w:rsidR="00474F3B" w:rsidRPr="00EE6491">
        <w:rPr>
          <w:rFonts w:ascii="Times New Roman" w:eastAsia="TimesNewRoman" w:hAnsi="Times New Roman"/>
        </w:rPr>
        <w:t>Nestan-Darejani</w:t>
      </w:r>
      <w:proofErr w:type="spellEnd"/>
      <w:r w:rsidR="00474F3B" w:rsidRPr="00EE6491">
        <w:rPr>
          <w:rFonts w:ascii="Times New Roman" w:eastAsia="TimesNewRoman" w:hAnsi="Times New Roman"/>
        </w:rPr>
        <w:t xml:space="preserve"> </w:t>
      </w:r>
      <w:r w:rsidR="007572B9" w:rsidRPr="00EE6491">
        <w:rPr>
          <w:rFonts w:ascii="Times New Roman" w:eastAsia="TimesNewRoman" w:hAnsi="Times New Roman"/>
        </w:rPr>
        <w:t>S</w:t>
      </w:r>
      <w:r w:rsidR="00474F3B" w:rsidRPr="00EE6491">
        <w:rPr>
          <w:rFonts w:ascii="Times New Roman" w:eastAsia="TimesNewRoman" w:hAnsi="Times New Roman"/>
        </w:rPr>
        <w:t xml:space="preserve">treet, village </w:t>
      </w:r>
      <w:proofErr w:type="spellStart"/>
      <w:r w:rsidR="00474F3B" w:rsidRPr="00EE6491">
        <w:rPr>
          <w:rFonts w:ascii="Times New Roman" w:eastAsia="TimesNewRoman" w:hAnsi="Times New Roman"/>
        </w:rPr>
        <w:t>Dogomi</w:t>
      </w:r>
      <w:proofErr w:type="spellEnd"/>
      <w:r w:rsidR="00474F3B" w:rsidRPr="00EE6491">
        <w:rPr>
          <w:rFonts w:ascii="Times New Roman" w:eastAsia="TimesNewRoman" w:hAnsi="Times New Roman"/>
        </w:rPr>
        <w:t>, Tbilisi</w:t>
      </w:r>
    </w:p>
    <w:p w14:paraId="442AE865" w14:textId="3D225624" w:rsidR="0071195B" w:rsidRPr="00EE6491" w:rsidRDefault="0071195B" w:rsidP="0071195B">
      <w:pPr>
        <w:suppressAutoHyphens/>
        <w:autoSpaceDE w:val="0"/>
        <w:autoSpaceDN w:val="0"/>
        <w:adjustRightInd w:val="0"/>
        <w:spacing w:after="0" w:line="240" w:lineRule="auto"/>
        <w:rPr>
          <w:rFonts w:ascii="Times New Roman" w:eastAsia="TimesNewRoman" w:hAnsi="Times New Roman"/>
        </w:rPr>
      </w:pPr>
    </w:p>
    <w:p w14:paraId="30DD5969" w14:textId="2EFAF851" w:rsidR="006B04BF" w:rsidRPr="00EE6491" w:rsidRDefault="0071195B" w:rsidP="0071195B">
      <w:pPr>
        <w:autoSpaceDE w:val="0"/>
        <w:autoSpaceDN w:val="0"/>
        <w:adjustRightInd w:val="0"/>
        <w:rPr>
          <w:rFonts w:ascii="Times New Roman" w:eastAsia="TimesNewRoman" w:hAnsi="Times New Roman"/>
        </w:rPr>
      </w:pPr>
      <w:r w:rsidRPr="00EE6491">
        <w:rPr>
          <w:rFonts w:ascii="Times New Roman" w:hAnsi="Times New Roman"/>
        </w:rPr>
        <w:t>Water</w:t>
      </w:r>
      <w:r w:rsidRPr="00EE6491">
        <w:rPr>
          <w:rFonts w:ascii="Times New Roman" w:eastAsia="TimesNewRoman" w:hAnsi="Times New Roman"/>
        </w:rPr>
        <w:t xml:space="preserve"> must be delivered to designated storage areas at each location.</w:t>
      </w:r>
    </w:p>
    <w:p w14:paraId="3B9DA38D" w14:textId="77777777" w:rsidR="007F19D1" w:rsidRPr="00EE6491" w:rsidRDefault="006B04BF" w:rsidP="006B04BF">
      <w:pPr>
        <w:autoSpaceDE w:val="0"/>
        <w:autoSpaceDN w:val="0"/>
        <w:adjustRightInd w:val="0"/>
        <w:rPr>
          <w:rFonts w:ascii="Times New Roman" w:hAnsi="Times New Roman"/>
        </w:rPr>
      </w:pPr>
      <w:r w:rsidRPr="00EE6491">
        <w:rPr>
          <w:rFonts w:ascii="Times New Roman" w:eastAsia="TimesNewRoman" w:hAnsi="Times New Roman"/>
        </w:rPr>
        <w:t xml:space="preserve">3. </w:t>
      </w:r>
      <w:r w:rsidRPr="00EE6491">
        <w:rPr>
          <w:rFonts w:ascii="Times New Roman" w:hAnsi="Times New Roman"/>
        </w:rPr>
        <w:t>Delivery shall take place by the Contractor within</w:t>
      </w:r>
      <w:r w:rsidR="007F19D1" w:rsidRPr="00EE6491">
        <w:rPr>
          <w:rFonts w:ascii="Times New Roman" w:hAnsi="Times New Roman"/>
        </w:rPr>
        <w:t>:</w:t>
      </w:r>
    </w:p>
    <w:p w14:paraId="36BBE391" w14:textId="24C5A0F6" w:rsidR="006B04BF" w:rsidRPr="00EE6491" w:rsidRDefault="006B04BF" w:rsidP="007F19D1">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hAnsi="Times New Roman"/>
        </w:rPr>
        <w:t>3 (</w:t>
      </w:r>
      <w:r w:rsidRPr="00EE6491">
        <w:rPr>
          <w:rFonts w:ascii="Times New Roman" w:eastAsia="TimesNewRoman" w:hAnsi="Times New Roman"/>
        </w:rPr>
        <w:t>three</w:t>
      </w:r>
      <w:r w:rsidRPr="00EE6491">
        <w:rPr>
          <w:rFonts w:ascii="Times New Roman" w:hAnsi="Times New Roman"/>
        </w:rPr>
        <w:t>) business days during the normal working hours (from 09:00 till 1</w:t>
      </w:r>
      <w:r w:rsidR="00157404" w:rsidRPr="00EE6491">
        <w:rPr>
          <w:rFonts w:ascii="Times New Roman" w:hAnsi="Times New Roman"/>
        </w:rPr>
        <w:t>6</w:t>
      </w:r>
      <w:r w:rsidRPr="00EE6491">
        <w:rPr>
          <w:rFonts w:ascii="Times New Roman" w:hAnsi="Times New Roman"/>
        </w:rPr>
        <w:t>:00) after the receipt of the order by the Contracting Authority</w:t>
      </w:r>
      <w:r w:rsidR="007F19D1" w:rsidRPr="00EE6491">
        <w:rPr>
          <w:rFonts w:ascii="Times New Roman" w:hAnsi="Times New Roman"/>
        </w:rPr>
        <w:t xml:space="preserve"> in Tbilisi</w:t>
      </w:r>
      <w:r w:rsidRPr="00EE6491">
        <w:rPr>
          <w:rFonts w:ascii="Times New Roman" w:hAnsi="Times New Roman"/>
        </w:rPr>
        <w:t>.</w:t>
      </w:r>
    </w:p>
    <w:p w14:paraId="6C1F5EB6" w14:textId="78EC5723" w:rsidR="007F19D1" w:rsidRPr="00EE6491" w:rsidRDefault="007F19D1" w:rsidP="007F19D1">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hAnsi="Times New Roman"/>
        </w:rPr>
        <w:t>1</w:t>
      </w:r>
      <w:r w:rsidR="00AD69A6" w:rsidRPr="00EE6491">
        <w:rPr>
          <w:rFonts w:ascii="Times New Roman" w:hAnsi="Times New Roman"/>
        </w:rPr>
        <w:t>2</w:t>
      </w:r>
      <w:r w:rsidRPr="00EE6491">
        <w:rPr>
          <w:rFonts w:ascii="Times New Roman" w:hAnsi="Times New Roman"/>
        </w:rPr>
        <w:t xml:space="preserve"> (</w:t>
      </w:r>
      <w:r w:rsidR="00AD69A6" w:rsidRPr="00EE6491">
        <w:rPr>
          <w:rFonts w:ascii="Times New Roman" w:eastAsia="TimesNewRoman" w:hAnsi="Times New Roman"/>
        </w:rPr>
        <w:t>twelve</w:t>
      </w:r>
      <w:r w:rsidRPr="00EE6491">
        <w:rPr>
          <w:rFonts w:ascii="Times New Roman" w:hAnsi="Times New Roman"/>
        </w:rPr>
        <w:t>) business days during the normal working hours (from 09:00 till 16:00) after the receipt of the order by the Contracting Authority in Gori.</w:t>
      </w:r>
    </w:p>
    <w:p w14:paraId="62E87F59" w14:textId="48BD38FF" w:rsidR="007F19D1" w:rsidRPr="00EE6491" w:rsidRDefault="007F19D1" w:rsidP="007F19D1">
      <w:pPr>
        <w:numPr>
          <w:ilvl w:val="0"/>
          <w:numId w:val="2"/>
        </w:numPr>
        <w:suppressAutoHyphens/>
        <w:autoSpaceDE w:val="0"/>
        <w:autoSpaceDN w:val="0"/>
        <w:adjustRightInd w:val="0"/>
        <w:spacing w:after="0" w:line="240" w:lineRule="auto"/>
        <w:rPr>
          <w:rFonts w:ascii="Times New Roman" w:eastAsia="TimesNewRoman" w:hAnsi="Times New Roman"/>
        </w:rPr>
      </w:pPr>
      <w:r w:rsidRPr="00EE6491">
        <w:rPr>
          <w:rFonts w:ascii="Times New Roman" w:hAnsi="Times New Roman"/>
        </w:rPr>
        <w:t>7 (</w:t>
      </w:r>
      <w:r w:rsidRPr="00EE6491">
        <w:rPr>
          <w:rFonts w:ascii="Times New Roman" w:eastAsia="TimesNewRoman" w:hAnsi="Times New Roman"/>
        </w:rPr>
        <w:t>seven</w:t>
      </w:r>
      <w:r w:rsidRPr="00EE6491">
        <w:rPr>
          <w:rFonts w:ascii="Times New Roman" w:hAnsi="Times New Roman"/>
        </w:rPr>
        <w:t>) business days during the normal working hours (from 09:00 till 16:00) after the receipt of the order by the Contracting Authority in Zugdidi.</w:t>
      </w:r>
    </w:p>
    <w:p w14:paraId="148D5CFE" w14:textId="77777777" w:rsidR="007F19D1" w:rsidRPr="00EE6491" w:rsidRDefault="007F19D1" w:rsidP="007F19D1">
      <w:pPr>
        <w:suppressAutoHyphens/>
        <w:autoSpaceDE w:val="0"/>
        <w:autoSpaceDN w:val="0"/>
        <w:adjustRightInd w:val="0"/>
        <w:spacing w:after="0" w:line="240" w:lineRule="auto"/>
        <w:rPr>
          <w:rFonts w:ascii="Times New Roman" w:eastAsia="TimesNewRoman" w:hAnsi="Times New Roman"/>
        </w:rPr>
      </w:pPr>
    </w:p>
    <w:p w14:paraId="61160405" w14:textId="77777777"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4. The respective delivery cost shall NOT be divided from the cost of the water i.e. </w:t>
      </w:r>
      <w:r w:rsidRPr="00EE6491">
        <w:rPr>
          <w:rFonts w:ascii="Times New Roman" w:eastAsia="TimesNewRoman" w:hAnsi="Times New Roman"/>
          <w:b/>
        </w:rPr>
        <w:t>the delivery costs shall be incorporated into the unit-prices for the water</w:t>
      </w:r>
      <w:r w:rsidRPr="00EE6491">
        <w:rPr>
          <w:rFonts w:ascii="Times New Roman" w:eastAsia="TimesNewRoman" w:hAnsi="Times New Roman"/>
        </w:rPr>
        <w:t xml:space="preserve"> as below specified under annex IV (financial offer). </w:t>
      </w:r>
    </w:p>
    <w:p w14:paraId="6E9EAE72" w14:textId="77777777" w:rsidR="006B04BF" w:rsidRPr="00EE6491" w:rsidRDefault="006B04BF" w:rsidP="006B04BF">
      <w:pPr>
        <w:autoSpaceDE w:val="0"/>
        <w:autoSpaceDN w:val="0"/>
        <w:adjustRightInd w:val="0"/>
        <w:rPr>
          <w:rFonts w:ascii="Times New Roman" w:hAnsi="Times New Roman"/>
          <w:b/>
          <w:bCs/>
        </w:rPr>
      </w:pPr>
      <w:r w:rsidRPr="00EE6491">
        <w:rPr>
          <w:rFonts w:ascii="Times New Roman" w:hAnsi="Times New Roman"/>
          <w:b/>
          <w:bCs/>
        </w:rPr>
        <w:t xml:space="preserve">B. </w:t>
      </w:r>
      <w:smartTag w:uri="urn:schemas-microsoft-com:office:smarttags" w:element="PersonName">
        <w:r w:rsidRPr="00EE6491">
          <w:rPr>
            <w:rFonts w:ascii="Times New Roman" w:hAnsi="Times New Roman"/>
            <w:b/>
            <w:bCs/>
          </w:rPr>
          <w:t>Supply</w:t>
        </w:r>
      </w:smartTag>
      <w:r w:rsidRPr="00EE6491">
        <w:rPr>
          <w:rFonts w:ascii="Times New Roman" w:hAnsi="Times New Roman"/>
          <w:b/>
          <w:bCs/>
        </w:rPr>
        <w:t xml:space="preserve"> of Water Dispensers</w:t>
      </w:r>
    </w:p>
    <w:p w14:paraId="3DA1B090" w14:textId="72DCD8CC" w:rsidR="006B04BF" w:rsidRPr="00EE6491" w:rsidRDefault="006B04BF" w:rsidP="006B04BF">
      <w:pPr>
        <w:autoSpaceDE w:val="0"/>
        <w:autoSpaceDN w:val="0"/>
        <w:adjustRightInd w:val="0"/>
        <w:rPr>
          <w:rFonts w:ascii="Times New Roman" w:hAnsi="Times New Roman"/>
          <w:bCs/>
        </w:rPr>
      </w:pPr>
      <w:r w:rsidRPr="00EE6491">
        <w:rPr>
          <w:rFonts w:ascii="Times New Roman" w:eastAsia="TimesNewRoman" w:hAnsi="Times New Roman"/>
        </w:rPr>
        <w:t xml:space="preserve">1. </w:t>
      </w:r>
      <w:r w:rsidR="007F19D1" w:rsidRPr="00EE6491">
        <w:rPr>
          <w:rFonts w:ascii="Times New Roman" w:eastAsia="TimesNewRoman" w:hAnsi="Times New Roman"/>
        </w:rPr>
        <w:t xml:space="preserve">The contractor will have to provide, </w:t>
      </w:r>
      <w:r w:rsidR="007F19D1" w:rsidRPr="00EE6491">
        <w:rPr>
          <w:rFonts w:ascii="Times New Roman" w:eastAsia="TimesNewRoman" w:hAnsi="Times New Roman"/>
          <w:u w:val="single"/>
        </w:rPr>
        <w:t>at no additional cost</w:t>
      </w:r>
      <w:r w:rsidR="007F19D1" w:rsidRPr="00EE6491">
        <w:rPr>
          <w:rFonts w:ascii="Times New Roman" w:eastAsia="TimesNewRoman" w:hAnsi="Times New Roman"/>
        </w:rPr>
        <w:t xml:space="preserve">, </w:t>
      </w:r>
      <w:r w:rsidR="007F19D1" w:rsidRPr="00EE6491">
        <w:rPr>
          <w:rFonts w:ascii="Times New Roman" w:hAnsi="Times New Roman"/>
          <w:bCs/>
        </w:rPr>
        <w:t xml:space="preserve">approximately 45 water dispensers – brand new or factory refurbished (equivalent to new, no signs of wear) to EUMM in Tbilisi or any of the field offices. </w:t>
      </w:r>
      <w:r w:rsidR="007F19D1" w:rsidRPr="00EE6491">
        <w:rPr>
          <w:rFonts w:ascii="Times New Roman" w:hAnsi="Times New Roman"/>
        </w:rPr>
        <w:t xml:space="preserve">However, the supplier should have the capacity to install more if requested at no extra cost. </w:t>
      </w:r>
      <w:r w:rsidR="007F19D1" w:rsidRPr="00EE6491">
        <w:rPr>
          <w:rFonts w:ascii="Times New Roman" w:hAnsi="Times New Roman"/>
          <w:bCs/>
        </w:rPr>
        <w:t>All dispensers shall be delivered/installed within 3 (three) months after the date of signature of the contract.</w:t>
      </w:r>
    </w:p>
    <w:p w14:paraId="7EFF6B8F" w14:textId="1C56BA3A" w:rsidR="006B04BF" w:rsidRPr="00EE6491" w:rsidRDefault="006B04BF" w:rsidP="006B04BF">
      <w:pPr>
        <w:autoSpaceDE w:val="0"/>
        <w:autoSpaceDN w:val="0"/>
        <w:adjustRightInd w:val="0"/>
        <w:rPr>
          <w:rFonts w:ascii="Times New Roman" w:hAnsi="Times New Roman"/>
          <w:b/>
          <w:bCs/>
        </w:rPr>
      </w:pPr>
      <w:r w:rsidRPr="00EE6491">
        <w:rPr>
          <w:rFonts w:ascii="Times New Roman" w:hAnsi="Times New Roman"/>
          <w:bCs/>
        </w:rPr>
        <w:t>2. The dispensers must have cooling and heating capability.</w:t>
      </w:r>
      <w:r w:rsidR="003D5B37" w:rsidRPr="00EE6491">
        <w:rPr>
          <w:rFonts w:ascii="Times New Roman" w:hAnsi="Times New Roman"/>
          <w:bCs/>
        </w:rPr>
        <w:t xml:space="preserve"> </w:t>
      </w:r>
    </w:p>
    <w:p w14:paraId="322D4F00" w14:textId="56E1F211" w:rsidR="006B04BF" w:rsidRPr="00EE6491" w:rsidRDefault="006B04BF" w:rsidP="006B04BF">
      <w:pPr>
        <w:ind w:right="680"/>
        <w:outlineLvl w:val="0"/>
        <w:rPr>
          <w:rFonts w:ascii="Times New Roman" w:hAnsi="Times New Roman"/>
          <w:sz w:val="24"/>
          <w:szCs w:val="24"/>
        </w:rPr>
      </w:pPr>
      <w:r w:rsidRPr="00EE6491">
        <w:rPr>
          <w:rFonts w:ascii="Times New Roman" w:hAnsi="Times New Roman"/>
          <w:sz w:val="24"/>
          <w:szCs w:val="24"/>
        </w:rPr>
        <w:lastRenderedPageBreak/>
        <w:t xml:space="preserve">                                                                                                                                                                                                  Page No 3 </w:t>
      </w:r>
      <w:r w:rsidRPr="00EE6491">
        <w:rPr>
          <w:rFonts w:ascii="Times New Roman" w:hAnsi="Times New Roman"/>
          <w:b/>
          <w:sz w:val="24"/>
          <w:szCs w:val="24"/>
        </w:rPr>
        <w:t xml:space="preserve">[of </w:t>
      </w:r>
      <w:r w:rsidR="009B5A85" w:rsidRPr="00EE6491">
        <w:rPr>
          <w:rFonts w:ascii="Times New Roman" w:hAnsi="Times New Roman"/>
          <w:b/>
          <w:sz w:val="24"/>
          <w:szCs w:val="24"/>
        </w:rPr>
        <w:t>5</w:t>
      </w:r>
      <w:r w:rsidRPr="00EE6491">
        <w:rPr>
          <w:rFonts w:ascii="Times New Roman" w:hAnsi="Times New Roman"/>
          <w:b/>
          <w:sz w:val="24"/>
          <w:szCs w:val="24"/>
        </w:rPr>
        <w:t>]</w:t>
      </w:r>
    </w:p>
    <w:p w14:paraId="0F3C7E88" w14:textId="417EEE9C"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3. </w:t>
      </w:r>
      <w:r w:rsidR="007F19D1" w:rsidRPr="00EE6491">
        <w:rPr>
          <w:rFonts w:ascii="Times New Roman" w:hAnsi="Times New Roman"/>
          <w:bCs/>
        </w:rPr>
        <w:t>The contractor shall</w:t>
      </w:r>
      <w:r w:rsidR="007F19D1" w:rsidRPr="00EE6491">
        <w:rPr>
          <w:rFonts w:ascii="Times New Roman" w:eastAsia="TimesNewRoman" w:hAnsi="Times New Roman"/>
        </w:rPr>
        <w:t xml:space="preserve"> provide </w:t>
      </w:r>
      <w:bookmarkStart w:id="4" w:name="OLE_LINK8"/>
      <w:bookmarkStart w:id="5" w:name="OLE_LINK9"/>
      <w:r w:rsidR="007F19D1" w:rsidRPr="00EE6491">
        <w:rPr>
          <w:rFonts w:ascii="Times New Roman" w:eastAsia="TimesNewRoman" w:hAnsi="Times New Roman"/>
        </w:rPr>
        <w:t xml:space="preserve">maintenance service </w:t>
      </w:r>
      <w:bookmarkEnd w:id="4"/>
      <w:bookmarkEnd w:id="5"/>
      <w:r w:rsidR="007F19D1" w:rsidRPr="00EE6491">
        <w:rPr>
          <w:rFonts w:ascii="Times New Roman" w:eastAsia="TimesNewRoman" w:hAnsi="Times New Roman"/>
        </w:rPr>
        <w:t>for the entire duration of the supply contract of all delivered dispensers. If the Contractor, at any location, will have to remove dispensers for cleaning/maintenance service, they should return dispensers in the period of 10 weekdays.</w:t>
      </w:r>
    </w:p>
    <w:p w14:paraId="1ECEDE7B" w14:textId="77777777"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4. The cost for installing, servicing, maintaining, repairing and replacing (as required) of delivered water dispensers shall be integrated into the unit-price of the water.</w:t>
      </w:r>
    </w:p>
    <w:p w14:paraId="0139DB92" w14:textId="77777777" w:rsidR="006B04BF" w:rsidRPr="00EE6491" w:rsidRDefault="006B04BF" w:rsidP="006B04BF">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5. The contractor will service, maintain, repair and in case replace all water dispensers during the entire duration of the supply contract to the highest standards and in accordance with the original equipment </w:t>
      </w:r>
      <w:r w:rsidR="006F0E5F" w:rsidRPr="00EE6491">
        <w:rPr>
          <w:rFonts w:ascii="Times New Roman" w:eastAsia="TimesNewRoman" w:hAnsi="Times New Roman"/>
        </w:rPr>
        <w:t>manufacturers</w:t>
      </w:r>
      <w:r w:rsidRPr="00EE6491">
        <w:rPr>
          <w:rFonts w:ascii="Times New Roman" w:eastAsia="TimesNewRoman" w:hAnsi="Times New Roman"/>
        </w:rPr>
        <w:t xml:space="preserve"> (OEM) instructions. </w:t>
      </w:r>
    </w:p>
    <w:p w14:paraId="29CD1BC0" w14:textId="45548C4B" w:rsidR="006B04BF" w:rsidRPr="00EE6491" w:rsidRDefault="006B04BF" w:rsidP="00BB0335">
      <w:pPr>
        <w:autoSpaceDE w:val="0"/>
        <w:autoSpaceDN w:val="0"/>
        <w:adjustRightInd w:val="0"/>
        <w:rPr>
          <w:rFonts w:ascii="Times New Roman" w:eastAsia="TimesNewRoman" w:hAnsi="Times New Roman"/>
        </w:rPr>
      </w:pPr>
      <w:r w:rsidRPr="00EE6491">
        <w:rPr>
          <w:rFonts w:ascii="Times New Roman" w:eastAsia="TimesNewRoman" w:hAnsi="Times New Roman"/>
        </w:rPr>
        <w:t xml:space="preserve">6. Cleaning of the water dispensers </w:t>
      </w:r>
      <w:r w:rsidR="00504813" w:rsidRPr="00EE6491">
        <w:rPr>
          <w:rFonts w:ascii="Times New Roman" w:eastAsia="TimesNewRoman" w:hAnsi="Times New Roman"/>
        </w:rPr>
        <w:t xml:space="preserve">should be provided </w:t>
      </w:r>
      <w:r w:rsidR="00443F14" w:rsidRPr="00EE6491">
        <w:rPr>
          <w:rFonts w:ascii="Times New Roman" w:eastAsia="TimesNewRoman" w:hAnsi="Times New Roman"/>
        </w:rPr>
        <w:t xml:space="preserve">on quarterly basis </w:t>
      </w:r>
      <w:r w:rsidRPr="00EE6491">
        <w:rPr>
          <w:rFonts w:ascii="Times New Roman" w:eastAsia="TimesNewRoman" w:hAnsi="Times New Roman"/>
        </w:rPr>
        <w:t>according to OEM instructions. Cleaning must take place in every EUMM location: HQ Tbilisi, FO Zugdidi, FO Gori and FO Mtskheta. The contractor is fully responsible for the cleaning service including moving dispensers out/in of buildings.</w:t>
      </w:r>
      <w:r w:rsidR="00B767A0" w:rsidRPr="00EE6491">
        <w:rPr>
          <w:rFonts w:ascii="Times New Roman" w:eastAsia="TimesNewRoman" w:hAnsi="Times New Roman"/>
        </w:rPr>
        <w:t xml:space="preserve"> </w:t>
      </w:r>
      <w:r w:rsidRPr="00EE6491">
        <w:rPr>
          <w:rFonts w:ascii="Times New Roman" w:eastAsia="TimesNewRoman" w:hAnsi="Times New Roman"/>
          <w:b/>
        </w:rPr>
        <w:t xml:space="preserve">Cleaning service should be included in the water unit price. </w:t>
      </w:r>
    </w:p>
    <w:p w14:paraId="0A954985" w14:textId="77777777" w:rsidR="007F19D1" w:rsidRPr="00EE6491" w:rsidRDefault="007F19D1" w:rsidP="006B04BF">
      <w:pPr>
        <w:autoSpaceDE w:val="0"/>
        <w:autoSpaceDN w:val="0"/>
        <w:adjustRightInd w:val="0"/>
        <w:rPr>
          <w:rFonts w:ascii="Times New Roman" w:eastAsia="TimesNewRoman" w:hAnsi="Times New Roman"/>
          <w:b/>
        </w:rPr>
      </w:pPr>
    </w:p>
    <w:p w14:paraId="3EF910BA" w14:textId="77777777" w:rsidR="009E4BE1" w:rsidRPr="00EE6491" w:rsidRDefault="007F19D1" w:rsidP="006B04BF">
      <w:pPr>
        <w:autoSpaceDE w:val="0"/>
        <w:autoSpaceDN w:val="0"/>
        <w:adjustRightInd w:val="0"/>
        <w:rPr>
          <w:rFonts w:ascii="Times New Roman" w:eastAsia="TimesNewRoman" w:hAnsi="Times New Roman"/>
          <w:b/>
        </w:rPr>
      </w:pPr>
      <w:r w:rsidRPr="00EE6491">
        <w:rPr>
          <w:rFonts w:ascii="Times New Roman" w:eastAsia="TimesNewRoman" w:hAnsi="Times New Roman"/>
          <w:b/>
        </w:rPr>
        <w:t>C. Communication and Accountability</w:t>
      </w:r>
    </w:p>
    <w:p w14:paraId="081C57E4" w14:textId="7403953F" w:rsidR="006B04BF" w:rsidRPr="00EE6491" w:rsidRDefault="009E4BE1" w:rsidP="009E4BE1">
      <w:pPr>
        <w:pStyle w:val="ListParagraph"/>
        <w:numPr>
          <w:ilvl w:val="0"/>
          <w:numId w:val="5"/>
        </w:numPr>
        <w:autoSpaceDE w:val="0"/>
        <w:autoSpaceDN w:val="0"/>
        <w:adjustRightInd w:val="0"/>
        <w:rPr>
          <w:rFonts w:ascii="Times New Roman" w:eastAsia="TimesNewRoman" w:hAnsi="Times New Roman"/>
          <w:b/>
        </w:rPr>
      </w:pPr>
      <w:r w:rsidRPr="00EE6491">
        <w:rPr>
          <w:rFonts w:ascii="Times New Roman" w:eastAsia="TimesNewRoman" w:hAnsi="Times New Roman"/>
        </w:rPr>
        <w:t>O</w:t>
      </w:r>
      <w:r w:rsidR="007F19D1" w:rsidRPr="00EE6491">
        <w:rPr>
          <w:rFonts w:ascii="Times New Roman" w:eastAsia="TimesNewRoman" w:hAnsi="Times New Roman"/>
        </w:rPr>
        <w:t>fficial communication between contracting authority and contractor shall be in electronic format.</w:t>
      </w:r>
    </w:p>
    <w:p w14:paraId="2C2FFBDF" w14:textId="6EFE5589" w:rsidR="009E4BE1" w:rsidRPr="00EE6491" w:rsidRDefault="009E4BE1" w:rsidP="009E4BE1">
      <w:pPr>
        <w:pStyle w:val="ListParagraph"/>
        <w:numPr>
          <w:ilvl w:val="0"/>
          <w:numId w:val="5"/>
        </w:numPr>
        <w:autoSpaceDE w:val="0"/>
        <w:autoSpaceDN w:val="0"/>
        <w:adjustRightInd w:val="0"/>
        <w:rPr>
          <w:rFonts w:ascii="Times New Roman" w:eastAsia="TimesNewRoman" w:hAnsi="Times New Roman"/>
        </w:rPr>
      </w:pPr>
      <w:r w:rsidRPr="00EE6491">
        <w:rPr>
          <w:rFonts w:ascii="Times New Roman" w:eastAsia="TimesNewRoman" w:hAnsi="Times New Roman"/>
        </w:rPr>
        <w:t>Deliveries/removals of dispensers, also deliveries of full bottles and removal of empties shall be documented by handover/takeover notes.</w:t>
      </w:r>
    </w:p>
    <w:p w14:paraId="42648DE9" w14:textId="77777777" w:rsidR="006B04BF" w:rsidRDefault="006B04BF" w:rsidP="006B04BF">
      <w:pPr>
        <w:autoSpaceDE w:val="0"/>
        <w:autoSpaceDN w:val="0"/>
        <w:adjustRightInd w:val="0"/>
        <w:rPr>
          <w:rFonts w:ascii="Times New Roman" w:eastAsia="TimesNewRoman" w:hAnsi="Times New Roman"/>
          <w:b/>
        </w:rPr>
      </w:pPr>
    </w:p>
    <w:p w14:paraId="26A4F372" w14:textId="33AAADCD" w:rsidR="006B04BF" w:rsidRDefault="006B04BF" w:rsidP="006B04BF">
      <w:pPr>
        <w:autoSpaceDE w:val="0"/>
        <w:autoSpaceDN w:val="0"/>
        <w:adjustRightInd w:val="0"/>
        <w:rPr>
          <w:rFonts w:ascii="Times New Roman" w:eastAsia="TimesNewRoman" w:hAnsi="Times New Roman"/>
          <w:b/>
        </w:rPr>
      </w:pPr>
    </w:p>
    <w:p w14:paraId="35DA61B9" w14:textId="15E3BE4A" w:rsidR="005A79CB" w:rsidRDefault="005A79CB" w:rsidP="006B04BF">
      <w:pPr>
        <w:autoSpaceDE w:val="0"/>
        <w:autoSpaceDN w:val="0"/>
        <w:adjustRightInd w:val="0"/>
        <w:rPr>
          <w:rFonts w:ascii="Times New Roman" w:eastAsia="TimesNewRoman" w:hAnsi="Times New Roman"/>
          <w:b/>
        </w:rPr>
      </w:pPr>
    </w:p>
    <w:p w14:paraId="5D07ECAE" w14:textId="1AA05BBC" w:rsidR="005A79CB" w:rsidRDefault="005A79CB" w:rsidP="006B04BF">
      <w:pPr>
        <w:autoSpaceDE w:val="0"/>
        <w:autoSpaceDN w:val="0"/>
        <w:adjustRightInd w:val="0"/>
        <w:rPr>
          <w:rFonts w:ascii="Times New Roman" w:eastAsia="TimesNewRoman" w:hAnsi="Times New Roman"/>
          <w:b/>
        </w:rPr>
      </w:pPr>
    </w:p>
    <w:p w14:paraId="14EBF1C6" w14:textId="77777777" w:rsidR="002D0EFA" w:rsidRDefault="002D0EFA" w:rsidP="006B04BF">
      <w:pPr>
        <w:autoSpaceDE w:val="0"/>
        <w:autoSpaceDN w:val="0"/>
        <w:adjustRightInd w:val="0"/>
        <w:rPr>
          <w:rFonts w:ascii="Times New Roman" w:eastAsia="TimesNewRoman" w:hAnsi="Times New Roman"/>
          <w:b/>
        </w:rPr>
      </w:pPr>
    </w:p>
    <w:p w14:paraId="4F2CB1E2" w14:textId="77777777" w:rsidR="006B04BF" w:rsidRDefault="006B04BF" w:rsidP="006B04BF">
      <w:pPr>
        <w:autoSpaceDE w:val="0"/>
        <w:autoSpaceDN w:val="0"/>
        <w:adjustRightInd w:val="0"/>
        <w:rPr>
          <w:rFonts w:ascii="Times New Roman" w:eastAsia="TimesNewRoman" w:hAnsi="Times New Roman"/>
          <w:b/>
        </w:rPr>
      </w:pPr>
    </w:p>
    <w:p w14:paraId="00B113DB" w14:textId="77777777" w:rsidR="006B04BF" w:rsidRDefault="006B04BF" w:rsidP="006B04BF">
      <w:pPr>
        <w:ind w:right="680"/>
        <w:outlineLvl w:val="0"/>
        <w:rPr>
          <w:rFonts w:ascii="Times New Roman" w:eastAsia="TimesNewRoman" w:hAnsi="Times New Roman"/>
          <w:b/>
        </w:rPr>
      </w:pPr>
    </w:p>
    <w:p w14:paraId="2453697D" w14:textId="44259A0B" w:rsidR="006B04BF" w:rsidRPr="0061562E" w:rsidRDefault="006B04BF" w:rsidP="006B04BF">
      <w:pPr>
        <w:ind w:right="680"/>
        <w:outlineLvl w:val="0"/>
        <w:rPr>
          <w:rFonts w:ascii="Times New Roman" w:hAnsi="Times New Roman"/>
          <w:sz w:val="24"/>
          <w:szCs w:val="24"/>
        </w:rPr>
      </w:pPr>
      <w:r w:rsidRPr="00752E42">
        <w:rPr>
          <w:rFonts w:ascii="Times New Roman" w:eastAsia="TimesNewRoman" w:hAnsi="Times New Roman"/>
          <w:b/>
        </w:rPr>
        <w:lastRenderedPageBreak/>
        <w:t>Drinking Water Specifications</w:t>
      </w:r>
      <w:r>
        <w:rPr>
          <w:rFonts w:ascii="Times New Roman" w:eastAsia="TimesNewRoman" w:hAnsi="Times New Roman"/>
          <w:b/>
        </w:rPr>
        <w:t xml:space="preserve">                                                                                                                                                                </w:t>
      </w:r>
      <w:r>
        <w:rPr>
          <w:rFonts w:ascii="Times New Roman" w:hAnsi="Times New Roman"/>
          <w:sz w:val="24"/>
          <w:szCs w:val="24"/>
        </w:rPr>
        <w:t xml:space="preserve">Page No 4 </w:t>
      </w:r>
      <w:r>
        <w:rPr>
          <w:rFonts w:ascii="Times New Roman" w:hAnsi="Times New Roman"/>
          <w:b/>
          <w:sz w:val="24"/>
          <w:szCs w:val="24"/>
        </w:rPr>
        <w:t xml:space="preserve">[of </w:t>
      </w:r>
      <w:r w:rsidR="009B5A85">
        <w:rPr>
          <w:rFonts w:ascii="Times New Roman" w:hAnsi="Times New Roman"/>
          <w:b/>
          <w:sz w:val="24"/>
          <w:szCs w:val="24"/>
        </w:rPr>
        <w:t>5</w:t>
      </w:r>
      <w:r>
        <w:rPr>
          <w:rFonts w:ascii="Times New Roman" w:hAnsi="Times New Roman"/>
          <w:b/>
          <w:sz w:val="24"/>
          <w:szCs w:val="24"/>
        </w:rPr>
        <w: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6B04BF" w:rsidRPr="00752E42" w14:paraId="1D105A53" w14:textId="77777777" w:rsidTr="00195CD1">
        <w:trPr>
          <w:cantSplit/>
          <w:trHeight w:val="879"/>
          <w:tblHeader/>
        </w:trPr>
        <w:tc>
          <w:tcPr>
            <w:tcW w:w="1134" w:type="dxa"/>
            <w:shd w:val="pct5" w:color="auto" w:fill="FFFFFF"/>
          </w:tcPr>
          <w:p w14:paraId="2F02AB57" w14:textId="77777777" w:rsidR="006B04BF" w:rsidRPr="00752E42" w:rsidRDefault="006B04BF" w:rsidP="00195CD1">
            <w:pPr>
              <w:jc w:val="center"/>
              <w:rPr>
                <w:rFonts w:ascii="Times New Roman" w:hAnsi="Times New Roman"/>
                <w:b/>
              </w:rPr>
            </w:pPr>
            <w:r w:rsidRPr="00752E42">
              <w:rPr>
                <w:rFonts w:ascii="Times New Roman" w:hAnsi="Times New Roman"/>
                <w:b/>
              </w:rPr>
              <w:t>1.</w:t>
            </w:r>
          </w:p>
          <w:p w14:paraId="1474002A" w14:textId="77777777" w:rsidR="006B04BF" w:rsidRPr="00752E42" w:rsidRDefault="006B04BF" w:rsidP="00195CD1">
            <w:pPr>
              <w:jc w:val="center"/>
              <w:rPr>
                <w:rFonts w:ascii="Times New Roman" w:hAnsi="Times New Roman"/>
                <w:b/>
                <w:highlight w:val="green"/>
              </w:rPr>
            </w:pPr>
            <w:r w:rsidRPr="00752E42">
              <w:rPr>
                <w:rFonts w:ascii="Times New Roman" w:hAnsi="Times New Roman"/>
                <w:b/>
              </w:rPr>
              <w:t>Item Number</w:t>
            </w:r>
          </w:p>
        </w:tc>
        <w:tc>
          <w:tcPr>
            <w:tcW w:w="4678" w:type="dxa"/>
            <w:shd w:val="pct5" w:color="auto" w:fill="FFFFFF"/>
          </w:tcPr>
          <w:p w14:paraId="4136F508" w14:textId="77777777" w:rsidR="006B04BF" w:rsidRPr="00752E42" w:rsidRDefault="006B04BF" w:rsidP="00195CD1">
            <w:pPr>
              <w:jc w:val="center"/>
              <w:rPr>
                <w:rFonts w:ascii="Times New Roman" w:hAnsi="Times New Roman"/>
                <w:b/>
              </w:rPr>
            </w:pPr>
            <w:r w:rsidRPr="00752E42">
              <w:rPr>
                <w:rFonts w:ascii="Times New Roman" w:hAnsi="Times New Roman"/>
                <w:b/>
              </w:rPr>
              <w:t>2.</w:t>
            </w:r>
          </w:p>
          <w:p w14:paraId="746304B7" w14:textId="77777777" w:rsidR="006B04BF" w:rsidRPr="00752E42" w:rsidRDefault="006B04BF" w:rsidP="00195CD1">
            <w:pPr>
              <w:jc w:val="center"/>
              <w:rPr>
                <w:rFonts w:ascii="Times New Roman" w:hAnsi="Times New Roman"/>
                <w:b/>
              </w:rPr>
            </w:pPr>
            <w:r w:rsidRPr="00752E42">
              <w:rPr>
                <w:rFonts w:ascii="Times New Roman" w:hAnsi="Times New Roman"/>
                <w:b/>
              </w:rPr>
              <w:t>Specifications Required</w:t>
            </w:r>
          </w:p>
        </w:tc>
        <w:tc>
          <w:tcPr>
            <w:tcW w:w="4253" w:type="dxa"/>
            <w:shd w:val="pct5" w:color="auto" w:fill="FFFFFF"/>
          </w:tcPr>
          <w:p w14:paraId="15B8C9AF"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3.</w:t>
            </w:r>
          </w:p>
          <w:p w14:paraId="6D1DF2F2"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Specifications Offered</w:t>
            </w:r>
            <w:r w:rsidRPr="00752E42">
              <w:rPr>
                <w:rFonts w:ascii="Times New Roman" w:hAnsi="Times New Roman"/>
                <w:b/>
              </w:rPr>
              <w:br/>
              <w:t>(including brand/model, other specification of the items)</w:t>
            </w:r>
          </w:p>
        </w:tc>
        <w:tc>
          <w:tcPr>
            <w:tcW w:w="2835" w:type="dxa"/>
            <w:shd w:val="pct5" w:color="auto" w:fill="FFFFFF"/>
          </w:tcPr>
          <w:p w14:paraId="30FE2CD8"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 xml:space="preserve">4. </w:t>
            </w:r>
          </w:p>
          <w:p w14:paraId="220B28EC"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 xml:space="preserve">Notes, remarks, </w:t>
            </w:r>
            <w:r w:rsidRPr="00752E42">
              <w:rPr>
                <w:rFonts w:ascii="Times New Roman" w:hAnsi="Times New Roman"/>
                <w:b/>
              </w:rPr>
              <w:br/>
              <w:t>ref to documentation</w:t>
            </w:r>
          </w:p>
        </w:tc>
        <w:tc>
          <w:tcPr>
            <w:tcW w:w="1984" w:type="dxa"/>
            <w:shd w:val="pct5" w:color="auto" w:fill="FFFFFF"/>
          </w:tcPr>
          <w:p w14:paraId="212DA008"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5.</w:t>
            </w:r>
          </w:p>
          <w:p w14:paraId="6E611285" w14:textId="77777777" w:rsidR="006B04BF" w:rsidRPr="00752E42" w:rsidRDefault="006B04BF" w:rsidP="00195CD1">
            <w:pPr>
              <w:tabs>
                <w:tab w:val="left" w:pos="729"/>
              </w:tabs>
              <w:jc w:val="center"/>
              <w:rPr>
                <w:rFonts w:ascii="Times New Roman" w:hAnsi="Times New Roman"/>
                <w:b/>
              </w:rPr>
            </w:pPr>
            <w:r w:rsidRPr="00752E42">
              <w:rPr>
                <w:rFonts w:ascii="Times New Roman" w:hAnsi="Times New Roman"/>
                <w:b/>
              </w:rPr>
              <w:t xml:space="preserve">Evaluation Committee’s notes </w:t>
            </w:r>
          </w:p>
        </w:tc>
      </w:tr>
      <w:tr w:rsidR="006B04BF" w:rsidRPr="00752E42" w14:paraId="622C4206" w14:textId="77777777" w:rsidTr="00072D98">
        <w:trPr>
          <w:cantSplit/>
          <w:trHeight w:val="2465"/>
        </w:trPr>
        <w:tc>
          <w:tcPr>
            <w:tcW w:w="1134" w:type="dxa"/>
          </w:tcPr>
          <w:p w14:paraId="1765EC1C" w14:textId="77777777" w:rsidR="006B04BF" w:rsidRPr="00752E42" w:rsidRDefault="006B04BF" w:rsidP="00195CD1">
            <w:pPr>
              <w:rPr>
                <w:rFonts w:ascii="Times New Roman" w:hAnsi="Times New Roman"/>
                <w:b/>
                <w:highlight w:val="green"/>
              </w:rPr>
            </w:pPr>
            <w:r w:rsidRPr="00752E42">
              <w:rPr>
                <w:rFonts w:ascii="Times New Roman" w:hAnsi="Times New Roman"/>
                <w:b/>
              </w:rPr>
              <w:t>1</w:t>
            </w:r>
          </w:p>
        </w:tc>
        <w:tc>
          <w:tcPr>
            <w:tcW w:w="4678" w:type="dxa"/>
            <w:vAlign w:val="center"/>
          </w:tcPr>
          <w:p w14:paraId="417AE43B" w14:textId="2292743B" w:rsidR="00703766" w:rsidRDefault="004A19F7" w:rsidP="00195CD1">
            <w:pPr>
              <w:rPr>
                <w:rFonts w:ascii="Times New Roman" w:hAnsi="Times New Roman"/>
                <w:b/>
              </w:rPr>
            </w:pPr>
            <w:r w:rsidRPr="00FD2C0F">
              <w:rPr>
                <w:rFonts w:ascii="Times New Roman" w:hAnsi="Times New Roman"/>
                <w:b/>
              </w:rPr>
              <w:t>Drinking water up to 114,00</w:t>
            </w:r>
            <w:r w:rsidR="00247374" w:rsidRPr="00FD2C0F">
              <w:rPr>
                <w:rFonts w:ascii="Times New Roman" w:hAnsi="Times New Roman"/>
                <w:b/>
              </w:rPr>
              <w:t>0</w:t>
            </w:r>
            <w:r w:rsidR="006B04BF" w:rsidRPr="00FD2C0F">
              <w:rPr>
                <w:rFonts w:ascii="Times New Roman" w:hAnsi="Times New Roman"/>
                <w:b/>
              </w:rPr>
              <w:t xml:space="preserve"> L* (in 18-20</w:t>
            </w:r>
            <w:r w:rsidR="00617AA7" w:rsidRPr="00FD2C0F">
              <w:rPr>
                <w:rFonts w:ascii="Times New Roman" w:hAnsi="Times New Roman"/>
                <w:b/>
              </w:rPr>
              <w:t xml:space="preserve"> </w:t>
            </w:r>
            <w:r w:rsidR="006B04BF" w:rsidRPr="00FD2C0F">
              <w:rPr>
                <w:rFonts w:ascii="Times New Roman" w:hAnsi="Times New Roman"/>
                <w:b/>
                <w:smallCaps/>
              </w:rPr>
              <w:t xml:space="preserve">L </w:t>
            </w:r>
            <w:r w:rsidR="006F0E5F" w:rsidRPr="00FD2C0F">
              <w:rPr>
                <w:rFonts w:ascii="Times New Roman" w:hAnsi="Times New Roman"/>
                <w:b/>
              </w:rPr>
              <w:t>bottle) for</w:t>
            </w:r>
            <w:r w:rsidR="006B04BF" w:rsidRPr="00FD2C0F">
              <w:rPr>
                <w:rFonts w:ascii="Times New Roman" w:hAnsi="Times New Roman"/>
                <w:b/>
              </w:rPr>
              <w:t xml:space="preserve"> dispenser use</w:t>
            </w:r>
            <w:r w:rsidR="00703766">
              <w:rPr>
                <w:rFonts w:ascii="Times New Roman" w:hAnsi="Times New Roman"/>
                <w:b/>
              </w:rPr>
              <w:t>.</w:t>
            </w:r>
          </w:p>
          <w:p w14:paraId="26243C7C" w14:textId="0D423F16" w:rsidR="006B04BF" w:rsidRPr="00FD2C0F" w:rsidRDefault="004A19F7" w:rsidP="00195CD1">
            <w:pPr>
              <w:rPr>
                <w:rFonts w:ascii="Times New Roman" w:hAnsi="Times New Roman"/>
                <w:b/>
              </w:rPr>
            </w:pPr>
            <w:r w:rsidRPr="00FD2C0F">
              <w:rPr>
                <w:rFonts w:ascii="Times New Roman" w:hAnsi="Times New Roman"/>
                <w:b/>
              </w:rPr>
              <w:t>6,000</w:t>
            </w:r>
            <w:r w:rsidR="005B4079" w:rsidRPr="00FD2C0F">
              <w:rPr>
                <w:rFonts w:ascii="Times New Roman" w:hAnsi="Times New Roman"/>
                <w:b/>
              </w:rPr>
              <w:t xml:space="preserve"> bottles</w:t>
            </w:r>
          </w:p>
          <w:p w14:paraId="1487E0D7" w14:textId="6810ADE5" w:rsidR="006B04BF" w:rsidRPr="00FD2C0F" w:rsidRDefault="006B04BF" w:rsidP="00195CD1">
            <w:pPr>
              <w:rPr>
                <w:rFonts w:ascii="Times New Roman" w:hAnsi="Times New Roman"/>
                <w:b/>
              </w:rPr>
            </w:pPr>
            <w:r w:rsidRPr="00FD2C0F">
              <w:rPr>
                <w:rFonts w:ascii="Times New Roman" w:hAnsi="Times New Roman"/>
                <w:b/>
              </w:rPr>
              <w:t>(</w:t>
            </w:r>
            <w:r w:rsidR="00443F14" w:rsidRPr="00FD2C0F">
              <w:rPr>
                <w:rFonts w:ascii="Times New Roman" w:hAnsi="Times New Roman"/>
                <w:b/>
              </w:rPr>
              <w:t>Including</w:t>
            </w:r>
            <w:r w:rsidRPr="00FD2C0F">
              <w:rPr>
                <w:rFonts w:ascii="Times New Roman" w:hAnsi="Times New Roman"/>
                <w:b/>
              </w:rPr>
              <w:t xml:space="preserve"> delivery at HQ Tbilisi, FO Zugdidi, FO Gori and FO Mtskheta and service of the dispensers). </w:t>
            </w:r>
            <w:r w:rsidR="005B4079" w:rsidRPr="00FD2C0F">
              <w:rPr>
                <w:rFonts w:ascii="Times New Roman" w:hAnsi="Times New Roman"/>
                <w:b/>
              </w:rPr>
              <w:t xml:space="preserve"> </w:t>
            </w:r>
          </w:p>
        </w:tc>
        <w:tc>
          <w:tcPr>
            <w:tcW w:w="4253" w:type="dxa"/>
            <w:vAlign w:val="center"/>
          </w:tcPr>
          <w:p w14:paraId="3BC95EFD" w14:textId="77777777" w:rsidR="006B04BF" w:rsidRPr="00752E42" w:rsidRDefault="006B04BF" w:rsidP="00195CD1">
            <w:pPr>
              <w:rPr>
                <w:rFonts w:ascii="Times New Roman" w:hAnsi="Times New Roman"/>
                <w:b/>
              </w:rPr>
            </w:pPr>
          </w:p>
        </w:tc>
        <w:tc>
          <w:tcPr>
            <w:tcW w:w="2835" w:type="dxa"/>
          </w:tcPr>
          <w:p w14:paraId="374DE34E" w14:textId="77777777" w:rsidR="006B04BF" w:rsidRPr="00752E42" w:rsidRDefault="006B04BF" w:rsidP="00195CD1">
            <w:pPr>
              <w:rPr>
                <w:rFonts w:ascii="Times New Roman" w:hAnsi="Times New Roman"/>
                <w:b/>
              </w:rPr>
            </w:pPr>
          </w:p>
        </w:tc>
        <w:tc>
          <w:tcPr>
            <w:tcW w:w="1984" w:type="dxa"/>
          </w:tcPr>
          <w:p w14:paraId="4216078B" w14:textId="77777777" w:rsidR="006B04BF" w:rsidRPr="00752E42" w:rsidRDefault="006B04BF" w:rsidP="00195CD1">
            <w:pPr>
              <w:tabs>
                <w:tab w:val="left" w:pos="729"/>
              </w:tabs>
              <w:jc w:val="center"/>
              <w:rPr>
                <w:rFonts w:ascii="Times New Roman" w:hAnsi="Times New Roman"/>
                <w:b/>
              </w:rPr>
            </w:pPr>
          </w:p>
        </w:tc>
      </w:tr>
      <w:tr w:rsidR="00157404" w:rsidRPr="00752E42" w14:paraId="47CF93B6" w14:textId="77777777" w:rsidTr="00195CD1">
        <w:trPr>
          <w:cantSplit/>
          <w:trHeight w:val="589"/>
        </w:trPr>
        <w:tc>
          <w:tcPr>
            <w:tcW w:w="1134" w:type="dxa"/>
          </w:tcPr>
          <w:p w14:paraId="56EDDAE9" w14:textId="36515944" w:rsidR="00157404" w:rsidRDefault="00157404" w:rsidP="00157404">
            <w:pPr>
              <w:rPr>
                <w:rFonts w:ascii="Times New Roman" w:hAnsi="Times New Roman"/>
                <w:b/>
              </w:rPr>
            </w:pPr>
            <w:r>
              <w:rPr>
                <w:rFonts w:ascii="Times New Roman" w:hAnsi="Times New Roman"/>
                <w:b/>
              </w:rPr>
              <w:t>2</w:t>
            </w:r>
          </w:p>
        </w:tc>
        <w:tc>
          <w:tcPr>
            <w:tcW w:w="4678" w:type="dxa"/>
            <w:vAlign w:val="center"/>
          </w:tcPr>
          <w:p w14:paraId="01FD5B34" w14:textId="6781AD7C" w:rsidR="00703766" w:rsidRDefault="00157404" w:rsidP="00157404">
            <w:pPr>
              <w:rPr>
                <w:rFonts w:ascii="Times New Roman" w:hAnsi="Times New Roman"/>
                <w:b/>
              </w:rPr>
            </w:pPr>
            <w:r w:rsidRPr="00FD2C0F">
              <w:rPr>
                <w:rFonts w:ascii="Times New Roman" w:hAnsi="Times New Roman"/>
                <w:b/>
              </w:rPr>
              <w:t>Drinking water up to 22,500 L* (in 1.5 L</w:t>
            </w:r>
            <w:r w:rsidRPr="00FD2C0F">
              <w:rPr>
                <w:rFonts w:ascii="Times New Roman" w:hAnsi="Times New Roman"/>
                <w:b/>
                <w:smallCaps/>
              </w:rPr>
              <w:t xml:space="preserve"> </w:t>
            </w:r>
            <w:r w:rsidRPr="00FD2C0F">
              <w:rPr>
                <w:rFonts w:ascii="Times New Roman" w:hAnsi="Times New Roman"/>
                <w:b/>
              </w:rPr>
              <w:t>bottle). (Including delivery at HQ Tbilisi, FO Zugdidi, FO Gori and FO Mtskheta)</w:t>
            </w:r>
            <w:r w:rsidR="00703766">
              <w:rPr>
                <w:rFonts w:ascii="Times New Roman" w:hAnsi="Times New Roman"/>
                <w:b/>
              </w:rPr>
              <w:t>.</w:t>
            </w:r>
          </w:p>
          <w:p w14:paraId="7DF40AB6" w14:textId="75B817CA" w:rsidR="00157404" w:rsidRPr="00FD2C0F" w:rsidRDefault="00157404" w:rsidP="00157404">
            <w:pPr>
              <w:rPr>
                <w:rFonts w:ascii="Times New Roman" w:hAnsi="Times New Roman"/>
                <w:b/>
              </w:rPr>
            </w:pPr>
            <w:r w:rsidRPr="00FD2C0F">
              <w:rPr>
                <w:rFonts w:ascii="Times New Roman" w:hAnsi="Times New Roman"/>
                <w:b/>
              </w:rPr>
              <w:t>15,000 bottles</w:t>
            </w:r>
          </w:p>
        </w:tc>
        <w:tc>
          <w:tcPr>
            <w:tcW w:w="4253" w:type="dxa"/>
            <w:vAlign w:val="center"/>
          </w:tcPr>
          <w:p w14:paraId="164BE1CE" w14:textId="77777777" w:rsidR="00157404" w:rsidRPr="00752E42" w:rsidRDefault="00157404" w:rsidP="00157404">
            <w:pPr>
              <w:rPr>
                <w:rFonts w:ascii="Times New Roman" w:hAnsi="Times New Roman"/>
                <w:b/>
              </w:rPr>
            </w:pPr>
          </w:p>
        </w:tc>
        <w:tc>
          <w:tcPr>
            <w:tcW w:w="2835" w:type="dxa"/>
          </w:tcPr>
          <w:p w14:paraId="78224EB6" w14:textId="77777777" w:rsidR="00157404" w:rsidRPr="00752E42" w:rsidRDefault="00157404" w:rsidP="00157404">
            <w:pPr>
              <w:rPr>
                <w:rFonts w:ascii="Times New Roman" w:hAnsi="Times New Roman"/>
                <w:b/>
              </w:rPr>
            </w:pPr>
          </w:p>
        </w:tc>
        <w:tc>
          <w:tcPr>
            <w:tcW w:w="1984" w:type="dxa"/>
          </w:tcPr>
          <w:p w14:paraId="573282C5" w14:textId="77777777" w:rsidR="00157404" w:rsidRPr="00752E42" w:rsidRDefault="00157404" w:rsidP="00157404">
            <w:pPr>
              <w:tabs>
                <w:tab w:val="left" w:pos="729"/>
              </w:tabs>
              <w:jc w:val="center"/>
              <w:rPr>
                <w:rFonts w:ascii="Times New Roman" w:hAnsi="Times New Roman"/>
                <w:b/>
              </w:rPr>
            </w:pPr>
          </w:p>
        </w:tc>
      </w:tr>
      <w:tr w:rsidR="00157404" w:rsidRPr="00752E42" w14:paraId="442B0BDD" w14:textId="77777777" w:rsidTr="00195CD1">
        <w:trPr>
          <w:cantSplit/>
          <w:trHeight w:val="589"/>
        </w:trPr>
        <w:tc>
          <w:tcPr>
            <w:tcW w:w="1134" w:type="dxa"/>
          </w:tcPr>
          <w:p w14:paraId="6B678CA4" w14:textId="4272F327" w:rsidR="00157404" w:rsidRDefault="00157404" w:rsidP="00157404">
            <w:pPr>
              <w:rPr>
                <w:rFonts w:ascii="Times New Roman" w:hAnsi="Times New Roman"/>
                <w:b/>
              </w:rPr>
            </w:pPr>
            <w:r>
              <w:rPr>
                <w:rFonts w:ascii="Times New Roman" w:hAnsi="Times New Roman"/>
                <w:b/>
              </w:rPr>
              <w:t>3</w:t>
            </w:r>
          </w:p>
        </w:tc>
        <w:tc>
          <w:tcPr>
            <w:tcW w:w="4678" w:type="dxa"/>
            <w:vAlign w:val="center"/>
          </w:tcPr>
          <w:p w14:paraId="08BF1381" w14:textId="74E954C5" w:rsidR="00703766" w:rsidRDefault="00157404" w:rsidP="00157404">
            <w:pPr>
              <w:rPr>
                <w:rFonts w:ascii="Times New Roman" w:hAnsi="Times New Roman"/>
                <w:b/>
              </w:rPr>
            </w:pPr>
            <w:r w:rsidRPr="00FD2C0F">
              <w:rPr>
                <w:rFonts w:ascii="Times New Roman" w:hAnsi="Times New Roman"/>
                <w:b/>
              </w:rPr>
              <w:t>Drinking water up to 2,500 L* (in 0.5 L</w:t>
            </w:r>
            <w:r w:rsidRPr="00FD2C0F">
              <w:rPr>
                <w:rFonts w:ascii="Times New Roman" w:hAnsi="Times New Roman"/>
                <w:b/>
                <w:smallCaps/>
              </w:rPr>
              <w:t xml:space="preserve"> </w:t>
            </w:r>
            <w:r w:rsidRPr="00FD2C0F">
              <w:rPr>
                <w:rFonts w:ascii="Times New Roman" w:hAnsi="Times New Roman"/>
                <w:b/>
              </w:rPr>
              <w:t>bottle). (Including delivery at HQ Tbilisi, FO Zugdidi, FO Gori and FO Mtskheta)</w:t>
            </w:r>
            <w:r w:rsidR="00703766">
              <w:rPr>
                <w:rFonts w:ascii="Times New Roman" w:hAnsi="Times New Roman"/>
                <w:b/>
              </w:rPr>
              <w:t>.</w:t>
            </w:r>
          </w:p>
          <w:p w14:paraId="7E8B6909" w14:textId="2026BA20" w:rsidR="00157404" w:rsidRPr="00FD2C0F" w:rsidRDefault="00157404" w:rsidP="00157404">
            <w:pPr>
              <w:rPr>
                <w:rFonts w:ascii="Times New Roman" w:hAnsi="Times New Roman"/>
                <w:b/>
              </w:rPr>
            </w:pPr>
            <w:r w:rsidRPr="00FD2C0F">
              <w:rPr>
                <w:rFonts w:ascii="Times New Roman" w:hAnsi="Times New Roman"/>
                <w:b/>
              </w:rPr>
              <w:t>5,000 bottles</w:t>
            </w:r>
          </w:p>
        </w:tc>
        <w:tc>
          <w:tcPr>
            <w:tcW w:w="4253" w:type="dxa"/>
            <w:vAlign w:val="center"/>
          </w:tcPr>
          <w:p w14:paraId="4549690B" w14:textId="77777777" w:rsidR="00157404" w:rsidRPr="00752E42" w:rsidRDefault="00157404" w:rsidP="00157404">
            <w:pPr>
              <w:rPr>
                <w:rFonts w:ascii="Times New Roman" w:hAnsi="Times New Roman"/>
                <w:b/>
              </w:rPr>
            </w:pPr>
          </w:p>
        </w:tc>
        <w:tc>
          <w:tcPr>
            <w:tcW w:w="2835" w:type="dxa"/>
          </w:tcPr>
          <w:p w14:paraId="2C4F9EB1" w14:textId="77777777" w:rsidR="00157404" w:rsidRPr="00752E42" w:rsidRDefault="00157404" w:rsidP="00157404">
            <w:pPr>
              <w:rPr>
                <w:rFonts w:ascii="Times New Roman" w:hAnsi="Times New Roman"/>
                <w:b/>
              </w:rPr>
            </w:pPr>
          </w:p>
        </w:tc>
        <w:tc>
          <w:tcPr>
            <w:tcW w:w="1984" w:type="dxa"/>
          </w:tcPr>
          <w:p w14:paraId="0587C206" w14:textId="77777777" w:rsidR="00157404" w:rsidRPr="00752E42" w:rsidRDefault="00157404" w:rsidP="00157404">
            <w:pPr>
              <w:tabs>
                <w:tab w:val="left" w:pos="729"/>
              </w:tabs>
              <w:jc w:val="center"/>
              <w:rPr>
                <w:rFonts w:ascii="Times New Roman" w:hAnsi="Times New Roman"/>
                <w:b/>
              </w:rPr>
            </w:pPr>
          </w:p>
        </w:tc>
      </w:tr>
      <w:tr w:rsidR="006B04BF" w:rsidRPr="00752E42" w14:paraId="6079FF1A" w14:textId="77777777" w:rsidTr="00195CD1">
        <w:trPr>
          <w:cantSplit/>
          <w:trHeight w:val="589"/>
        </w:trPr>
        <w:tc>
          <w:tcPr>
            <w:tcW w:w="1134" w:type="dxa"/>
          </w:tcPr>
          <w:p w14:paraId="01628649" w14:textId="7410747A" w:rsidR="006B04BF" w:rsidRPr="00752E42" w:rsidRDefault="00157404" w:rsidP="00195CD1">
            <w:pPr>
              <w:rPr>
                <w:rFonts w:ascii="Times New Roman" w:hAnsi="Times New Roman"/>
                <w:b/>
              </w:rPr>
            </w:pPr>
            <w:r>
              <w:rPr>
                <w:rFonts w:ascii="Times New Roman" w:hAnsi="Times New Roman"/>
                <w:b/>
              </w:rPr>
              <w:lastRenderedPageBreak/>
              <w:t>4</w:t>
            </w:r>
            <w:r w:rsidR="006B04BF">
              <w:rPr>
                <w:rFonts w:ascii="Times New Roman" w:hAnsi="Times New Roman"/>
                <w:b/>
              </w:rPr>
              <w:t xml:space="preserve"> </w:t>
            </w:r>
          </w:p>
        </w:tc>
        <w:tc>
          <w:tcPr>
            <w:tcW w:w="4678" w:type="dxa"/>
            <w:vAlign w:val="center"/>
          </w:tcPr>
          <w:p w14:paraId="4324AB39" w14:textId="79882816" w:rsidR="006B04BF" w:rsidRPr="00CE3B87" w:rsidRDefault="006B04BF" w:rsidP="00195CD1">
            <w:pPr>
              <w:rPr>
                <w:rFonts w:ascii="Times New Roman" w:hAnsi="Times New Roman"/>
                <w:b/>
              </w:rPr>
            </w:pPr>
            <w:r w:rsidRPr="00CE3B87">
              <w:rPr>
                <w:rFonts w:ascii="Times New Roman" w:hAnsi="Times New Roman"/>
                <w:b/>
              </w:rPr>
              <w:t xml:space="preserve">Water dispenser specifications </w:t>
            </w:r>
          </w:p>
          <w:p w14:paraId="4C914D2A" w14:textId="01228850" w:rsidR="0016695F" w:rsidRPr="00CE3B87" w:rsidRDefault="0016695F" w:rsidP="0016695F">
            <w:pPr>
              <w:pStyle w:val="ListParagraph"/>
              <w:numPr>
                <w:ilvl w:val="0"/>
                <w:numId w:val="3"/>
              </w:numPr>
              <w:spacing w:after="0" w:line="240" w:lineRule="auto"/>
              <w:ind w:left="447"/>
              <w:rPr>
                <w:rFonts w:ascii="Times New Roman" w:hAnsi="Times New Roman"/>
                <w:bCs/>
              </w:rPr>
            </w:pPr>
            <w:r w:rsidRPr="00CE3B87">
              <w:rPr>
                <w:rFonts w:ascii="Times New Roman" w:hAnsi="Times New Roman"/>
                <w:bCs/>
              </w:rPr>
              <w:t>Top loading hot and cold water dispenser.</w:t>
            </w:r>
          </w:p>
          <w:p w14:paraId="7776BB17" w14:textId="4256BD4E" w:rsidR="0016695F" w:rsidRPr="00157404" w:rsidRDefault="0016695F" w:rsidP="0016695F">
            <w:pPr>
              <w:pStyle w:val="ListParagraph"/>
              <w:numPr>
                <w:ilvl w:val="0"/>
                <w:numId w:val="3"/>
              </w:numPr>
              <w:spacing w:after="0" w:line="240" w:lineRule="auto"/>
              <w:ind w:left="447"/>
              <w:rPr>
                <w:rFonts w:ascii="Times New Roman" w:hAnsi="Times New Roman"/>
                <w:bCs/>
              </w:rPr>
            </w:pPr>
            <w:r w:rsidRPr="00157404">
              <w:rPr>
                <w:rFonts w:ascii="Times New Roman" w:hAnsi="Times New Roman"/>
                <w:bCs/>
              </w:rPr>
              <w:t>Access to the hot and cold water with push-button controls.</w:t>
            </w:r>
          </w:p>
          <w:p w14:paraId="56F0E03B" w14:textId="304CC5C1" w:rsidR="00742B37" w:rsidRPr="00157404" w:rsidRDefault="00742B37" w:rsidP="00520499">
            <w:pPr>
              <w:pStyle w:val="ListParagraph"/>
              <w:numPr>
                <w:ilvl w:val="0"/>
                <w:numId w:val="3"/>
              </w:numPr>
              <w:spacing w:after="0" w:line="240" w:lineRule="auto"/>
              <w:ind w:left="447"/>
              <w:rPr>
                <w:rFonts w:ascii="Times New Roman" w:hAnsi="Times New Roman"/>
                <w:b/>
              </w:rPr>
            </w:pPr>
            <w:r w:rsidRPr="00157404">
              <w:rPr>
                <w:rFonts w:ascii="Times New Roman" w:hAnsi="Times New Roman"/>
                <w:bCs/>
              </w:rPr>
              <w:t>On/off switches for heating and cooling</w:t>
            </w:r>
            <w:r w:rsidR="0065104D" w:rsidRPr="00157404">
              <w:rPr>
                <w:rFonts w:ascii="Times New Roman" w:hAnsi="Times New Roman"/>
                <w:bCs/>
              </w:rPr>
              <w:t xml:space="preserve"> separately</w:t>
            </w:r>
            <w:r w:rsidRPr="00157404">
              <w:rPr>
                <w:rFonts w:ascii="Times New Roman" w:hAnsi="Times New Roman"/>
                <w:bCs/>
              </w:rPr>
              <w:t>.</w:t>
            </w:r>
          </w:p>
          <w:p w14:paraId="7F4BAD95" w14:textId="5B7BE59A" w:rsidR="0016695F" w:rsidRPr="00157404" w:rsidRDefault="00742B37" w:rsidP="00520499">
            <w:pPr>
              <w:pStyle w:val="ListParagraph"/>
              <w:numPr>
                <w:ilvl w:val="0"/>
                <w:numId w:val="3"/>
              </w:numPr>
              <w:spacing w:after="0" w:line="240" w:lineRule="auto"/>
              <w:ind w:left="447"/>
              <w:rPr>
                <w:rFonts w:ascii="Times New Roman" w:hAnsi="Times New Roman"/>
                <w:b/>
              </w:rPr>
            </w:pPr>
            <w:r w:rsidRPr="00157404">
              <w:rPr>
                <w:rFonts w:ascii="Times New Roman" w:hAnsi="Times New Roman"/>
                <w:bCs/>
              </w:rPr>
              <w:t>Capability</w:t>
            </w:r>
            <w:r w:rsidR="00520499" w:rsidRPr="00157404">
              <w:rPr>
                <w:rFonts w:ascii="Times New Roman" w:hAnsi="Times New Roman"/>
                <w:bCs/>
              </w:rPr>
              <w:t xml:space="preserve"> to provide ambient temperature water without power on.</w:t>
            </w:r>
          </w:p>
          <w:p w14:paraId="5CCE4982" w14:textId="30162759" w:rsidR="00520499" w:rsidRDefault="00520499" w:rsidP="00195CD1">
            <w:pPr>
              <w:pStyle w:val="ListParagraph"/>
              <w:numPr>
                <w:ilvl w:val="0"/>
                <w:numId w:val="3"/>
              </w:numPr>
              <w:spacing w:after="0" w:line="240" w:lineRule="auto"/>
              <w:ind w:left="447"/>
              <w:rPr>
                <w:rFonts w:ascii="Times New Roman" w:hAnsi="Times New Roman"/>
                <w:bCs/>
              </w:rPr>
            </w:pPr>
            <w:r w:rsidRPr="00157404">
              <w:rPr>
                <w:rFonts w:ascii="Times New Roman" w:hAnsi="Times New Roman"/>
                <w:bCs/>
              </w:rPr>
              <w:t>220-240V / 50Hz</w:t>
            </w:r>
          </w:p>
          <w:p w14:paraId="5CF04DFB" w14:textId="77777777" w:rsidR="005F7130" w:rsidRPr="005F7130" w:rsidRDefault="005F7130" w:rsidP="005F7130">
            <w:pPr>
              <w:pStyle w:val="ListParagraph"/>
              <w:spacing w:after="0" w:line="240" w:lineRule="auto"/>
              <w:ind w:left="447"/>
              <w:rPr>
                <w:rFonts w:ascii="Times New Roman" w:hAnsi="Times New Roman"/>
                <w:bCs/>
              </w:rPr>
            </w:pPr>
          </w:p>
          <w:p w14:paraId="7D41499B" w14:textId="0AEA9D46" w:rsidR="006B04BF" w:rsidRPr="004A06BD" w:rsidRDefault="006B04BF" w:rsidP="00195CD1">
            <w:pPr>
              <w:rPr>
                <w:rFonts w:ascii="Times New Roman" w:hAnsi="Times New Roman"/>
                <w:b/>
                <w:bCs/>
              </w:rPr>
            </w:pPr>
            <w:r w:rsidRPr="00157404">
              <w:rPr>
                <w:rFonts w:ascii="Times New Roman" w:hAnsi="Times New Roman"/>
                <w:b/>
                <w:bCs/>
              </w:rPr>
              <w:t>(Detailed information of dispensers offered: catalogue with detailed description of the technical specifications of the item, pictures or any visual material</w:t>
            </w:r>
            <w:r w:rsidR="00AB6A30" w:rsidRPr="00157404">
              <w:rPr>
                <w:rFonts w:ascii="Times New Roman" w:hAnsi="Times New Roman"/>
                <w:b/>
                <w:bCs/>
              </w:rPr>
              <w:t xml:space="preserve"> incl</w:t>
            </w:r>
            <w:r w:rsidR="00DD2BDB" w:rsidRPr="00157404">
              <w:rPr>
                <w:rFonts w:ascii="Times New Roman" w:hAnsi="Times New Roman"/>
                <w:b/>
                <w:bCs/>
              </w:rPr>
              <w:t>uding</w:t>
            </w:r>
            <w:r w:rsidR="00AB6A30" w:rsidRPr="00157404">
              <w:rPr>
                <w:rFonts w:ascii="Times New Roman" w:hAnsi="Times New Roman"/>
                <w:b/>
                <w:bCs/>
              </w:rPr>
              <w:t xml:space="preserve"> </w:t>
            </w:r>
            <w:r w:rsidR="00AB6A30" w:rsidRPr="00157404">
              <w:rPr>
                <w:rFonts w:ascii="Times New Roman" w:hAnsi="Times New Roman"/>
                <w:b/>
                <w:bCs/>
                <w:u w:val="single"/>
              </w:rPr>
              <w:t>energy consumption</w:t>
            </w:r>
            <w:r w:rsidRPr="00157404">
              <w:rPr>
                <w:rFonts w:ascii="Times New Roman" w:hAnsi="Times New Roman"/>
                <w:b/>
                <w:bCs/>
              </w:rPr>
              <w:t>).</w:t>
            </w:r>
          </w:p>
        </w:tc>
        <w:tc>
          <w:tcPr>
            <w:tcW w:w="4253" w:type="dxa"/>
            <w:vAlign w:val="center"/>
          </w:tcPr>
          <w:p w14:paraId="4CB1C102" w14:textId="77777777" w:rsidR="006B04BF" w:rsidRPr="00752E42" w:rsidRDefault="006B04BF" w:rsidP="00195CD1">
            <w:pPr>
              <w:rPr>
                <w:rFonts w:ascii="Times New Roman" w:hAnsi="Times New Roman"/>
                <w:b/>
              </w:rPr>
            </w:pPr>
          </w:p>
        </w:tc>
        <w:tc>
          <w:tcPr>
            <w:tcW w:w="2835" w:type="dxa"/>
          </w:tcPr>
          <w:p w14:paraId="5A4653C0" w14:textId="77777777" w:rsidR="006B04BF" w:rsidRPr="00752E42" w:rsidRDefault="006B04BF" w:rsidP="00195CD1">
            <w:pPr>
              <w:rPr>
                <w:rFonts w:ascii="Times New Roman" w:hAnsi="Times New Roman"/>
                <w:b/>
              </w:rPr>
            </w:pPr>
          </w:p>
        </w:tc>
        <w:tc>
          <w:tcPr>
            <w:tcW w:w="1984" w:type="dxa"/>
          </w:tcPr>
          <w:p w14:paraId="5707C76A" w14:textId="77777777" w:rsidR="006B04BF" w:rsidRPr="00752E42" w:rsidRDefault="006B04BF" w:rsidP="00195CD1">
            <w:pPr>
              <w:tabs>
                <w:tab w:val="left" w:pos="729"/>
              </w:tabs>
              <w:jc w:val="center"/>
              <w:rPr>
                <w:rFonts w:ascii="Times New Roman" w:hAnsi="Times New Roman"/>
                <w:b/>
              </w:rPr>
            </w:pPr>
          </w:p>
        </w:tc>
      </w:tr>
    </w:tbl>
    <w:p w14:paraId="433C813B" w14:textId="139FD1F5" w:rsidR="006B04BF" w:rsidRDefault="006B04BF" w:rsidP="006B04BF">
      <w:pPr>
        <w:autoSpaceDE w:val="0"/>
        <w:autoSpaceDN w:val="0"/>
        <w:adjustRightInd w:val="0"/>
        <w:rPr>
          <w:rFonts w:ascii="Times New Roman" w:hAnsi="Times New Roman"/>
          <w:b/>
          <w:bCs/>
        </w:rPr>
      </w:pPr>
      <w:bookmarkStart w:id="6" w:name="OLE_LINK6"/>
      <w:bookmarkStart w:id="7" w:name="OLE_LINK7"/>
      <w:r w:rsidRPr="00752E42">
        <w:rPr>
          <w:rFonts w:ascii="Times New Roman" w:hAnsi="Times New Roman"/>
          <w:b/>
          <w:bCs/>
        </w:rPr>
        <w:t>* all quantities are approximate; these are estimations only; the Contracting Authority is not compelled to purchase the exact amou</w:t>
      </w:r>
      <w:bookmarkEnd w:id="6"/>
      <w:bookmarkEnd w:id="7"/>
      <w:r>
        <w:rPr>
          <w:rFonts w:ascii="Times New Roman" w:hAnsi="Times New Roman"/>
          <w:b/>
          <w:bCs/>
        </w:rPr>
        <w:t>nt</w:t>
      </w:r>
    </w:p>
    <w:p w14:paraId="754651DB" w14:textId="25BF450F" w:rsidR="00E568E6" w:rsidRDefault="00E568E6" w:rsidP="006B04BF">
      <w:pPr>
        <w:autoSpaceDE w:val="0"/>
        <w:autoSpaceDN w:val="0"/>
        <w:adjustRightInd w:val="0"/>
        <w:rPr>
          <w:rFonts w:ascii="Times New Roman" w:hAnsi="Times New Roman"/>
          <w:b/>
          <w:bCs/>
        </w:rPr>
      </w:pPr>
    </w:p>
    <w:p w14:paraId="35C905B9" w14:textId="15A9FC2C" w:rsidR="00E568E6" w:rsidRPr="006B04BF" w:rsidRDefault="00E568E6" w:rsidP="00E568E6">
      <w:pPr>
        <w:autoSpaceDE w:val="0"/>
        <w:autoSpaceDN w:val="0"/>
        <w:adjustRightInd w:val="0"/>
        <w:jc w:val="center"/>
        <w:rPr>
          <w:rFonts w:ascii="Times New Roman" w:eastAsia="TimesNewRoman" w:hAnsi="Times New Roman"/>
          <w:b/>
          <w:sz w:val="14"/>
        </w:rPr>
      </w:pPr>
      <w:r>
        <w:rPr>
          <w:rFonts w:ascii="Times New Roman" w:hAnsi="Times New Roman"/>
          <w:b/>
          <w:bCs/>
        </w:rPr>
        <w:t>***</w:t>
      </w:r>
    </w:p>
    <w:sectPr w:rsidR="00E568E6" w:rsidRPr="006B04BF" w:rsidSect="006B04BF">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ADFE" w14:textId="77777777" w:rsidR="005438B2" w:rsidRDefault="005438B2" w:rsidP="006B04BF">
      <w:pPr>
        <w:spacing w:after="0" w:line="240" w:lineRule="auto"/>
      </w:pPr>
      <w:r>
        <w:separator/>
      </w:r>
    </w:p>
  </w:endnote>
  <w:endnote w:type="continuationSeparator" w:id="0">
    <w:p w14:paraId="6A639678" w14:textId="77777777" w:rsidR="005438B2" w:rsidRDefault="005438B2" w:rsidP="006B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C6F1" w14:textId="77777777" w:rsidR="006B04BF" w:rsidRPr="006B04BF" w:rsidRDefault="006B04BF" w:rsidP="006B04BF">
    <w:pPr>
      <w:pStyle w:val="Footer"/>
      <w:rPr>
        <w:rFonts w:ascii="Garamond" w:hAnsi="Garamond"/>
      </w:rPr>
    </w:pPr>
    <w:r w:rsidRPr="006B04BF">
      <w:rPr>
        <w:rFonts w:ascii="Garamond" w:hAnsi="Garamond"/>
      </w:rPr>
      <w:t>Annex II-III Technical specifications and offer</w:t>
    </w:r>
  </w:p>
  <w:p w14:paraId="23C3ECE2" w14:textId="77777777" w:rsidR="006B04BF" w:rsidRDefault="006B0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5B4DB" w14:textId="77777777" w:rsidR="005438B2" w:rsidRDefault="005438B2" w:rsidP="006B04BF">
      <w:pPr>
        <w:spacing w:after="0" w:line="240" w:lineRule="auto"/>
      </w:pPr>
      <w:r>
        <w:separator/>
      </w:r>
    </w:p>
  </w:footnote>
  <w:footnote w:type="continuationSeparator" w:id="0">
    <w:p w14:paraId="3764D31A" w14:textId="77777777" w:rsidR="005438B2" w:rsidRDefault="005438B2" w:rsidP="006B0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C3FAD"/>
    <w:multiLevelType w:val="hybridMultilevel"/>
    <w:tmpl w:val="335CD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7F6D30"/>
    <w:multiLevelType w:val="hybridMultilevel"/>
    <w:tmpl w:val="30C8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F57D19"/>
    <w:multiLevelType w:val="hybridMultilevel"/>
    <w:tmpl w:val="FE10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BF"/>
    <w:rsid w:val="0003473C"/>
    <w:rsid w:val="00066CAF"/>
    <w:rsid w:val="00072D98"/>
    <w:rsid w:val="00130AE9"/>
    <w:rsid w:val="00157404"/>
    <w:rsid w:val="0016695F"/>
    <w:rsid w:val="00247374"/>
    <w:rsid w:val="0026702F"/>
    <w:rsid w:val="002D0EFA"/>
    <w:rsid w:val="00316CB5"/>
    <w:rsid w:val="00365FF1"/>
    <w:rsid w:val="00383C6E"/>
    <w:rsid w:val="00397C69"/>
    <w:rsid w:val="003D5B37"/>
    <w:rsid w:val="00405515"/>
    <w:rsid w:val="00442B1A"/>
    <w:rsid w:val="00443F14"/>
    <w:rsid w:val="00474F3B"/>
    <w:rsid w:val="004A06BD"/>
    <w:rsid w:val="004A19F7"/>
    <w:rsid w:val="00504813"/>
    <w:rsid w:val="00520499"/>
    <w:rsid w:val="0053764C"/>
    <w:rsid w:val="005438B2"/>
    <w:rsid w:val="005A79CB"/>
    <w:rsid w:val="005B4079"/>
    <w:rsid w:val="005F7130"/>
    <w:rsid w:val="00617AA7"/>
    <w:rsid w:val="0065104D"/>
    <w:rsid w:val="00673355"/>
    <w:rsid w:val="006B04BF"/>
    <w:rsid w:val="006F0E5F"/>
    <w:rsid w:val="00703766"/>
    <w:rsid w:val="0071195B"/>
    <w:rsid w:val="00715492"/>
    <w:rsid w:val="007176E4"/>
    <w:rsid w:val="00717B31"/>
    <w:rsid w:val="00742B37"/>
    <w:rsid w:val="007572B9"/>
    <w:rsid w:val="007C10D3"/>
    <w:rsid w:val="007C695D"/>
    <w:rsid w:val="007F19D1"/>
    <w:rsid w:val="00804426"/>
    <w:rsid w:val="008257F6"/>
    <w:rsid w:val="008712ED"/>
    <w:rsid w:val="008B39ED"/>
    <w:rsid w:val="009003E1"/>
    <w:rsid w:val="00986169"/>
    <w:rsid w:val="009B5A85"/>
    <w:rsid w:val="009C5476"/>
    <w:rsid w:val="009E4BE1"/>
    <w:rsid w:val="00A35601"/>
    <w:rsid w:val="00AA144D"/>
    <w:rsid w:val="00AB6A30"/>
    <w:rsid w:val="00AD69A6"/>
    <w:rsid w:val="00B12F5F"/>
    <w:rsid w:val="00B767A0"/>
    <w:rsid w:val="00B85351"/>
    <w:rsid w:val="00BB0335"/>
    <w:rsid w:val="00BE68DF"/>
    <w:rsid w:val="00C04FBF"/>
    <w:rsid w:val="00C57CA7"/>
    <w:rsid w:val="00C672FF"/>
    <w:rsid w:val="00C81875"/>
    <w:rsid w:val="00CE0E95"/>
    <w:rsid w:val="00CE3B87"/>
    <w:rsid w:val="00CF3C1B"/>
    <w:rsid w:val="00DA6012"/>
    <w:rsid w:val="00DD14EB"/>
    <w:rsid w:val="00DD2BDB"/>
    <w:rsid w:val="00E40D17"/>
    <w:rsid w:val="00E568E6"/>
    <w:rsid w:val="00E70EEA"/>
    <w:rsid w:val="00EE6491"/>
    <w:rsid w:val="00F6506B"/>
    <w:rsid w:val="00F8553F"/>
    <w:rsid w:val="00FA3E67"/>
    <w:rsid w:val="00FD2C0F"/>
    <w:rsid w:val="00FD7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79E1F23C"/>
  <w15:chartTrackingRefBased/>
  <w15:docId w15:val="{C57A1076-B492-4535-B1C3-AE1C75A0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4BF"/>
    <w:pPr>
      <w:spacing w:after="200" w:line="276" w:lineRule="auto"/>
    </w:pPr>
  </w:style>
  <w:style w:type="paragraph" w:styleId="Heading5">
    <w:name w:val="heading 5"/>
    <w:basedOn w:val="Normal"/>
    <w:next w:val="Normal"/>
    <w:link w:val="Heading5Char"/>
    <w:qFormat/>
    <w:rsid w:val="006B04BF"/>
    <w:pPr>
      <w:suppressAutoHyphens/>
      <w:spacing w:before="240" w:after="60" w:line="240" w:lineRule="auto"/>
      <w:outlineLvl w:val="4"/>
    </w:pPr>
    <w:rPr>
      <w:rFonts w:ascii="Garamond" w:eastAsia="Times New Roman" w:hAnsi="Garamond" w:cs="Times New Roman"/>
      <w:b/>
      <w:bCs/>
      <w:i/>
      <w:iCs/>
      <w:sz w:val="26"/>
      <w:szCs w:val="26"/>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6B04BF"/>
    <w:rPr>
      <w:b/>
    </w:rPr>
  </w:style>
  <w:style w:type="character" w:customStyle="1" w:styleId="Heading5Char">
    <w:name w:val="Heading 5 Char"/>
    <w:basedOn w:val="DefaultParagraphFont"/>
    <w:link w:val="Heading5"/>
    <w:rsid w:val="006B04BF"/>
    <w:rPr>
      <w:rFonts w:ascii="Garamond" w:eastAsia="Times New Roman" w:hAnsi="Garamond" w:cs="Times New Roman"/>
      <w:b/>
      <w:bCs/>
      <w:i/>
      <w:iCs/>
      <w:sz w:val="26"/>
      <w:szCs w:val="26"/>
      <w:lang w:val="en-US" w:eastAsia="ar-SA"/>
    </w:rPr>
  </w:style>
  <w:style w:type="paragraph" w:styleId="Header">
    <w:name w:val="header"/>
    <w:basedOn w:val="Normal"/>
    <w:link w:val="HeaderChar"/>
    <w:uiPriority w:val="99"/>
    <w:unhideWhenUsed/>
    <w:rsid w:val="006B04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4BF"/>
  </w:style>
  <w:style w:type="paragraph" w:styleId="Footer">
    <w:name w:val="footer"/>
    <w:basedOn w:val="Normal"/>
    <w:link w:val="FooterChar"/>
    <w:unhideWhenUsed/>
    <w:rsid w:val="006B04BF"/>
    <w:pPr>
      <w:tabs>
        <w:tab w:val="center" w:pos="4513"/>
        <w:tab w:val="right" w:pos="9026"/>
      </w:tabs>
      <w:spacing w:after="0" w:line="240" w:lineRule="auto"/>
    </w:pPr>
  </w:style>
  <w:style w:type="character" w:customStyle="1" w:styleId="FooterChar">
    <w:name w:val="Footer Char"/>
    <w:basedOn w:val="DefaultParagraphFont"/>
    <w:link w:val="Footer"/>
    <w:rsid w:val="006B04BF"/>
  </w:style>
  <w:style w:type="paragraph" w:styleId="ListParagraph">
    <w:name w:val="List Paragraph"/>
    <w:basedOn w:val="Normal"/>
    <w:uiPriority w:val="34"/>
    <w:qFormat/>
    <w:rsid w:val="0016695F"/>
    <w:pPr>
      <w:ind w:left="720"/>
      <w:contextualSpacing/>
    </w:pPr>
  </w:style>
  <w:style w:type="character" w:styleId="CommentReference">
    <w:name w:val="annotation reference"/>
    <w:basedOn w:val="DefaultParagraphFont"/>
    <w:uiPriority w:val="99"/>
    <w:semiHidden/>
    <w:unhideWhenUsed/>
    <w:rsid w:val="00F6506B"/>
    <w:rPr>
      <w:sz w:val="16"/>
      <w:szCs w:val="16"/>
    </w:rPr>
  </w:style>
  <w:style w:type="paragraph" w:styleId="CommentText">
    <w:name w:val="annotation text"/>
    <w:basedOn w:val="Normal"/>
    <w:link w:val="CommentTextChar"/>
    <w:uiPriority w:val="99"/>
    <w:unhideWhenUsed/>
    <w:rsid w:val="00F6506B"/>
    <w:pPr>
      <w:spacing w:line="240" w:lineRule="auto"/>
    </w:pPr>
    <w:rPr>
      <w:sz w:val="20"/>
      <w:szCs w:val="20"/>
    </w:rPr>
  </w:style>
  <w:style w:type="character" w:customStyle="1" w:styleId="CommentTextChar">
    <w:name w:val="Comment Text Char"/>
    <w:basedOn w:val="DefaultParagraphFont"/>
    <w:link w:val="CommentText"/>
    <w:uiPriority w:val="99"/>
    <w:rsid w:val="00F6506B"/>
    <w:rPr>
      <w:sz w:val="20"/>
      <w:szCs w:val="20"/>
    </w:rPr>
  </w:style>
  <w:style w:type="paragraph" w:styleId="CommentSubject">
    <w:name w:val="annotation subject"/>
    <w:basedOn w:val="CommentText"/>
    <w:next w:val="CommentText"/>
    <w:link w:val="CommentSubjectChar"/>
    <w:uiPriority w:val="99"/>
    <w:semiHidden/>
    <w:unhideWhenUsed/>
    <w:rsid w:val="00F6506B"/>
    <w:rPr>
      <w:b/>
      <w:bCs/>
    </w:rPr>
  </w:style>
  <w:style w:type="character" w:customStyle="1" w:styleId="CommentSubjectChar">
    <w:name w:val="Comment Subject Char"/>
    <w:basedOn w:val="CommentTextChar"/>
    <w:link w:val="CommentSubject"/>
    <w:uiPriority w:val="99"/>
    <w:semiHidden/>
    <w:rsid w:val="00F650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66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406</TotalTime>
  <Pages>5</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EUMM Georgia</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Kushashvili</dc:creator>
  <cp:keywords/>
  <dc:description/>
  <cp:lastModifiedBy>Ketevan Albekioni</cp:lastModifiedBy>
  <cp:revision>48</cp:revision>
  <cp:lastPrinted>2022-05-25T10:36:00Z</cp:lastPrinted>
  <dcterms:created xsi:type="dcterms:W3CDTF">2020-11-10T07:06:00Z</dcterms:created>
  <dcterms:modified xsi:type="dcterms:W3CDTF">2022-11-14T10:21:00Z</dcterms:modified>
</cp:coreProperties>
</file>