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D7BF5" w14:textId="5AB38EB6" w:rsidR="004D2FD8" w:rsidRPr="00151C78" w:rsidRDefault="00151C78">
      <w:pPr>
        <w:pStyle w:val="Heading1"/>
        <w:numPr>
          <w:ilvl w:val="0"/>
          <w:numId w:val="0"/>
        </w:numPr>
        <w:jc w:val="center"/>
        <w:rPr>
          <w:rFonts w:ascii="Times New Roman" w:hAnsi="Times New Roman"/>
          <w:sz w:val="28"/>
          <w:szCs w:val="28"/>
          <w:lang w:val="en-GB"/>
        </w:rPr>
      </w:pPr>
      <w:r w:rsidRPr="00151C78">
        <w:rPr>
          <w:rFonts w:ascii="Times New Roman" w:hAnsi="Times New Roman"/>
          <w:sz w:val="28"/>
          <w:szCs w:val="28"/>
          <w:lang w:val="en-GB"/>
        </w:rPr>
        <w:t>DRAFT FRAMEWORK CONTRACT</w:t>
      </w:r>
    </w:p>
    <w:p w14:paraId="3B494D8F" w14:textId="77777777" w:rsidR="00623B00" w:rsidRPr="007B70EE" w:rsidRDefault="00623B00" w:rsidP="00623B00">
      <w:pPr>
        <w:rPr>
          <w:rFonts w:ascii="Times New Roman" w:hAnsi="Times New Roman"/>
          <w:lang w:val="en-GB"/>
        </w:rPr>
      </w:pPr>
    </w:p>
    <w:p w14:paraId="0631328E" w14:textId="77777777" w:rsidR="000417E2" w:rsidRPr="009B30FB" w:rsidRDefault="000417E2" w:rsidP="00764FC7">
      <w:pPr>
        <w:pStyle w:val="oddl-nadpis"/>
        <w:keepNext w:val="0"/>
        <w:widowControl/>
        <w:jc w:val="center"/>
        <w:rPr>
          <w:rFonts w:ascii="Times New Roman" w:hAnsi="Times New Roman"/>
          <w:sz w:val="28"/>
          <w:szCs w:val="28"/>
          <w:lang w:val="en-GB"/>
        </w:rPr>
      </w:pPr>
      <w:r w:rsidRPr="009B30FB">
        <w:rPr>
          <w:rFonts w:ascii="Times New Roman" w:hAnsi="Times New Roman"/>
          <w:sz w:val="28"/>
          <w:szCs w:val="28"/>
          <w:lang w:val="en-GB"/>
        </w:rPr>
        <w:t xml:space="preserve">SUPPLY CONTRACT FOR EUROPEAN </w:t>
      </w:r>
    </w:p>
    <w:p w14:paraId="286D2FA1" w14:textId="77777777" w:rsidR="000417E2" w:rsidRPr="009B30FB" w:rsidRDefault="00E02426" w:rsidP="00764FC7">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w:t>
      </w:r>
      <w:r w:rsidRPr="009B30FB">
        <w:rPr>
          <w:rFonts w:ascii="Times New Roman" w:hAnsi="Times New Roman"/>
          <w:sz w:val="28"/>
          <w:szCs w:val="28"/>
          <w:lang w:val="en-GB"/>
        </w:rPr>
        <w:t xml:space="preserve"> </w:t>
      </w:r>
      <w:r w:rsidR="000417E2" w:rsidRPr="009B30FB">
        <w:rPr>
          <w:rFonts w:ascii="Times New Roman" w:hAnsi="Times New Roman"/>
          <w:sz w:val="28"/>
          <w:szCs w:val="28"/>
          <w:lang w:val="en-GB"/>
        </w:rPr>
        <w:t>EXTERNAL ACTIONS</w:t>
      </w:r>
    </w:p>
    <w:p w14:paraId="7FC8F63F" w14:textId="2FA44303" w:rsidR="00623B00" w:rsidRPr="009E4CAC" w:rsidRDefault="00623B00" w:rsidP="00764FC7">
      <w:pPr>
        <w:pStyle w:val="oddl-nadpis"/>
        <w:keepNext w:val="0"/>
        <w:widowControl/>
        <w:jc w:val="center"/>
        <w:rPr>
          <w:rFonts w:ascii="Times New Roman" w:hAnsi="Times New Roman"/>
          <w:bCs/>
          <w:sz w:val="28"/>
          <w:szCs w:val="28"/>
          <w:lang w:val="en-GB"/>
        </w:rPr>
      </w:pPr>
      <w:r w:rsidRPr="009E4CAC">
        <w:rPr>
          <w:rFonts w:ascii="Times New Roman" w:hAnsi="Times New Roman"/>
          <w:bCs/>
          <w:smallCaps/>
          <w:sz w:val="28"/>
          <w:szCs w:val="28"/>
        </w:rPr>
        <w:t>No</w:t>
      </w:r>
      <w:r w:rsidR="009B30FB" w:rsidRPr="009E4CAC">
        <w:rPr>
          <w:rFonts w:ascii="Times New Roman" w:hAnsi="Times New Roman"/>
          <w:bCs/>
          <w:smallCaps/>
          <w:sz w:val="28"/>
          <w:szCs w:val="28"/>
        </w:rPr>
        <w:t xml:space="preserve"> </w:t>
      </w:r>
      <w:r w:rsidR="009E4CAC" w:rsidRPr="009E4CAC">
        <w:rPr>
          <w:rFonts w:ascii="Times New Roman" w:hAnsi="Times New Roman"/>
          <w:bCs/>
          <w:iCs/>
          <w:smallCaps/>
          <w:sz w:val="28"/>
          <w:szCs w:val="28"/>
        </w:rPr>
        <w:t>EUMM-22-</w:t>
      </w:r>
      <w:r w:rsidR="00236C76">
        <w:rPr>
          <w:rFonts w:ascii="Times New Roman" w:hAnsi="Times New Roman"/>
          <w:bCs/>
          <w:iCs/>
          <w:smallCaps/>
          <w:sz w:val="28"/>
          <w:szCs w:val="28"/>
        </w:rPr>
        <w:t>8161</w:t>
      </w:r>
    </w:p>
    <w:p w14:paraId="5B9BC905" w14:textId="77777777" w:rsidR="000417E2" w:rsidRPr="00A940DC" w:rsidRDefault="000417E2" w:rsidP="000417E2">
      <w:pPr>
        <w:rPr>
          <w:rFonts w:ascii="Times New Roman" w:hAnsi="Times New Roman"/>
          <w:lang w:val="en-GB"/>
        </w:rPr>
      </w:pPr>
    </w:p>
    <w:p w14:paraId="37BD6FDC" w14:textId="337EFA0C" w:rsidR="009E4CAC" w:rsidRPr="009E4CAC" w:rsidRDefault="00271700" w:rsidP="00514BE0">
      <w:pPr>
        <w:spacing w:after="720"/>
        <w:jc w:val="center"/>
        <w:rPr>
          <w:rFonts w:ascii="Times New Roman" w:hAnsi="Times New Roman"/>
          <w:b/>
          <w:lang w:val="en-GB"/>
        </w:rPr>
      </w:pPr>
      <w:r w:rsidRPr="00A940DC">
        <w:rPr>
          <w:rFonts w:ascii="Times New Roman" w:hAnsi="Times New Roman"/>
          <w:b/>
          <w:smallCaps/>
          <w:sz w:val="28"/>
          <w:lang w:val="en-GB"/>
        </w:rPr>
        <w:t xml:space="preserve">financed from </w:t>
      </w:r>
      <w:r w:rsidRPr="009E4CAC">
        <w:rPr>
          <w:rFonts w:ascii="Times New Roman" w:hAnsi="Times New Roman"/>
          <w:b/>
          <w:smallCaps/>
          <w:sz w:val="28"/>
          <w:lang w:val="en-GB"/>
        </w:rPr>
        <w:t xml:space="preserve">the </w:t>
      </w:r>
      <w:r w:rsidR="00531265" w:rsidRPr="009E4CAC">
        <w:rPr>
          <w:rFonts w:ascii="Times New Roman" w:hAnsi="Times New Roman"/>
          <w:b/>
          <w:smallCaps/>
          <w:sz w:val="28"/>
          <w:lang w:val="en-GB"/>
        </w:rPr>
        <w:t>g</w:t>
      </w:r>
      <w:r w:rsidRPr="009E4CAC">
        <w:rPr>
          <w:rFonts w:ascii="Times New Roman" w:hAnsi="Times New Roman"/>
          <w:b/>
          <w:smallCaps/>
          <w:sz w:val="28"/>
          <w:lang w:val="en-GB"/>
        </w:rPr>
        <w:t xml:space="preserve">eneral </w:t>
      </w:r>
      <w:r w:rsidR="00531265" w:rsidRPr="009E4CAC">
        <w:rPr>
          <w:rFonts w:ascii="Times New Roman" w:hAnsi="Times New Roman"/>
          <w:b/>
          <w:smallCaps/>
          <w:sz w:val="28"/>
          <w:lang w:val="en-GB"/>
        </w:rPr>
        <w:t>b</w:t>
      </w:r>
      <w:r w:rsidRPr="009E4CAC">
        <w:rPr>
          <w:rFonts w:ascii="Times New Roman" w:hAnsi="Times New Roman"/>
          <w:b/>
          <w:smallCaps/>
          <w:sz w:val="28"/>
          <w:lang w:val="en-GB"/>
        </w:rPr>
        <w:t>udget</w:t>
      </w:r>
      <w:r w:rsidR="00481845" w:rsidRPr="009E4CAC">
        <w:rPr>
          <w:rFonts w:ascii="Times New Roman" w:hAnsi="Times New Roman"/>
          <w:b/>
          <w:smallCaps/>
          <w:sz w:val="28"/>
          <w:lang w:val="en-GB"/>
        </w:rPr>
        <w:t xml:space="preserve"> of</w:t>
      </w:r>
      <w:r w:rsidR="00481845">
        <w:rPr>
          <w:rFonts w:ascii="Times New Roman" w:hAnsi="Times New Roman"/>
          <w:b/>
          <w:smallCaps/>
          <w:sz w:val="28"/>
          <w:lang w:val="en-GB"/>
        </w:rPr>
        <w:t xml:space="preserve"> the Union</w:t>
      </w:r>
      <w:r w:rsidR="008F2575">
        <w:rPr>
          <w:rFonts w:ascii="Times New Roman" w:hAnsi="Times New Roman"/>
          <w:b/>
          <w:smallCaps/>
          <w:sz w:val="28"/>
          <w:lang w:val="en-GB"/>
        </w:rPr>
        <w:br/>
      </w:r>
      <w:r w:rsidR="008F2575">
        <w:rPr>
          <w:rFonts w:ascii="Times New Roman" w:hAnsi="Times New Roman"/>
          <w:b/>
          <w:smallCaps/>
          <w:sz w:val="28"/>
          <w:lang w:val="en-GB"/>
        </w:rPr>
        <w:br/>
      </w:r>
      <w:r w:rsidR="009E4CAC" w:rsidRPr="009E4CAC">
        <w:rPr>
          <w:rFonts w:ascii="Times New Roman" w:hAnsi="Times New Roman"/>
          <w:b/>
          <w:sz w:val="28"/>
        </w:rPr>
        <w:t>Framework Contract for Supply</w:t>
      </w:r>
      <w:bookmarkStart w:id="0" w:name="_Hlk88210301"/>
      <w:r w:rsidR="009E4CAC" w:rsidRPr="009E4CAC">
        <w:rPr>
          <w:rFonts w:ascii="Times New Roman" w:hAnsi="Times New Roman"/>
          <w:b/>
          <w:sz w:val="28"/>
        </w:rPr>
        <w:t xml:space="preserve"> and Delivery </w:t>
      </w:r>
      <w:bookmarkEnd w:id="0"/>
      <w:r w:rsidR="009E4CAC" w:rsidRPr="009E4CAC">
        <w:rPr>
          <w:rFonts w:ascii="Times New Roman" w:hAnsi="Times New Roman"/>
          <w:b/>
          <w:sz w:val="28"/>
        </w:rPr>
        <w:t>Drinking Water and Dispensers for EUMM Mission</w:t>
      </w:r>
    </w:p>
    <w:p w14:paraId="3E58D75E" w14:textId="77777777" w:rsidR="00151C78" w:rsidRPr="00151C78" w:rsidRDefault="00151C78" w:rsidP="00856E76">
      <w:pPr>
        <w:spacing w:before="0" w:after="0"/>
        <w:rPr>
          <w:rFonts w:ascii="Times New Roman" w:hAnsi="Times New Roman"/>
          <w:sz w:val="22"/>
          <w:szCs w:val="22"/>
          <w:lang w:val="en-GB"/>
        </w:rPr>
      </w:pPr>
      <w:r w:rsidRPr="00151C78">
        <w:rPr>
          <w:rFonts w:ascii="Times New Roman" w:hAnsi="Times New Roman"/>
          <w:sz w:val="22"/>
          <w:szCs w:val="22"/>
          <w:lang w:val="en-GB"/>
        </w:rPr>
        <w:t xml:space="preserve">The European Union Monitoring Mission in Georgia (EUMM) </w:t>
      </w:r>
    </w:p>
    <w:p w14:paraId="4B6C1261" w14:textId="77777777" w:rsidR="00856E76" w:rsidRPr="00856E76" w:rsidRDefault="00856E76" w:rsidP="00856E76">
      <w:pPr>
        <w:spacing w:before="0" w:after="0"/>
        <w:rPr>
          <w:rFonts w:ascii="Times New Roman" w:hAnsi="Times New Roman"/>
          <w:sz w:val="22"/>
          <w:szCs w:val="22"/>
          <w:lang w:val="en-GB"/>
        </w:rPr>
      </w:pPr>
      <w:r w:rsidRPr="00856E76">
        <w:rPr>
          <w:rFonts w:ascii="Times New Roman" w:hAnsi="Times New Roman"/>
          <w:sz w:val="22"/>
          <w:szCs w:val="22"/>
          <w:lang w:val="en-GB"/>
        </w:rPr>
        <w:t xml:space="preserve">64A, I. </w:t>
      </w:r>
      <w:proofErr w:type="spellStart"/>
      <w:r w:rsidRPr="00856E76">
        <w:rPr>
          <w:rFonts w:ascii="Times New Roman" w:hAnsi="Times New Roman"/>
          <w:sz w:val="22"/>
          <w:szCs w:val="22"/>
          <w:lang w:val="en-GB"/>
        </w:rPr>
        <w:t>Chavchavadze</w:t>
      </w:r>
      <w:proofErr w:type="spellEnd"/>
      <w:r w:rsidRPr="00856E76">
        <w:rPr>
          <w:rFonts w:ascii="Times New Roman" w:hAnsi="Times New Roman"/>
          <w:sz w:val="22"/>
          <w:szCs w:val="22"/>
          <w:lang w:val="en-GB"/>
        </w:rPr>
        <w:t xml:space="preserve"> Avenue, </w:t>
      </w:r>
    </w:p>
    <w:p w14:paraId="642B5D86" w14:textId="0C09F59F" w:rsidR="00151C78" w:rsidRPr="00151C78" w:rsidRDefault="00856E76" w:rsidP="00856E76">
      <w:pPr>
        <w:spacing w:before="0" w:after="0"/>
        <w:rPr>
          <w:rFonts w:ascii="Times New Roman" w:hAnsi="Times New Roman"/>
          <w:sz w:val="22"/>
          <w:szCs w:val="22"/>
          <w:lang w:val="en-GB"/>
        </w:rPr>
      </w:pPr>
      <w:r w:rsidRPr="00856E76">
        <w:rPr>
          <w:rFonts w:ascii="Times New Roman" w:hAnsi="Times New Roman"/>
          <w:sz w:val="22"/>
          <w:szCs w:val="22"/>
          <w:lang w:val="en-GB"/>
        </w:rPr>
        <w:t>Tbilisi 0179, Georgia</w:t>
      </w:r>
    </w:p>
    <w:p w14:paraId="6F5EB268" w14:textId="6EAFCB99" w:rsidR="004D2FD8" w:rsidRPr="00387E08" w:rsidRDefault="00151C78" w:rsidP="00151C78">
      <w:pPr>
        <w:spacing w:before="0" w:after="0"/>
        <w:rPr>
          <w:rFonts w:ascii="Times New Roman" w:hAnsi="Times New Roman"/>
          <w:sz w:val="22"/>
          <w:szCs w:val="22"/>
          <w:lang w:val="en-GB"/>
        </w:rPr>
      </w:pPr>
      <w:r w:rsidRPr="00151C78">
        <w:rPr>
          <w:rFonts w:ascii="Times New Roman" w:hAnsi="Times New Roman"/>
          <w:sz w:val="22"/>
          <w:szCs w:val="22"/>
          <w:lang w:val="en-GB"/>
        </w:rPr>
        <w:t>Georgia ("The Contracting Authority")</w:t>
      </w:r>
      <w:r w:rsidR="004D2FD8" w:rsidRPr="009B30FB">
        <w:rPr>
          <w:rFonts w:ascii="Times New Roman" w:hAnsi="Times New Roman"/>
          <w:sz w:val="22"/>
          <w:szCs w:val="22"/>
          <w:lang w:val="en-GB"/>
        </w:rPr>
        <w:t>,</w:t>
      </w:r>
    </w:p>
    <w:p w14:paraId="1EEF33FF" w14:textId="77777777" w:rsidR="004D2FD8" w:rsidRPr="009B30FB" w:rsidRDefault="004D2FD8" w:rsidP="00514BE0">
      <w:pPr>
        <w:spacing w:before="0"/>
        <w:jc w:val="right"/>
        <w:rPr>
          <w:rFonts w:ascii="Times New Roman" w:hAnsi="Times New Roman"/>
          <w:sz w:val="22"/>
          <w:szCs w:val="22"/>
          <w:lang w:val="en-GB"/>
        </w:rPr>
      </w:pPr>
      <w:r w:rsidRPr="009B30FB">
        <w:rPr>
          <w:rFonts w:ascii="Times New Roman" w:hAnsi="Times New Roman"/>
          <w:sz w:val="22"/>
          <w:szCs w:val="22"/>
          <w:lang w:val="en-GB"/>
        </w:rPr>
        <w:t>of the one part,</w:t>
      </w:r>
    </w:p>
    <w:p w14:paraId="59AA8CFC" w14:textId="77777777" w:rsidR="004D2FD8" w:rsidRPr="009B30FB" w:rsidRDefault="004D2FD8">
      <w:pPr>
        <w:spacing w:before="0" w:after="0"/>
        <w:rPr>
          <w:rFonts w:ascii="Times New Roman" w:hAnsi="Times New Roman"/>
          <w:sz w:val="22"/>
          <w:szCs w:val="22"/>
          <w:lang w:val="en-GB"/>
        </w:rPr>
      </w:pPr>
      <w:r w:rsidRPr="009B30FB">
        <w:rPr>
          <w:rFonts w:ascii="Times New Roman" w:hAnsi="Times New Roman"/>
          <w:sz w:val="22"/>
          <w:szCs w:val="22"/>
          <w:lang w:val="en-GB"/>
        </w:rPr>
        <w:t>and</w:t>
      </w:r>
    </w:p>
    <w:p w14:paraId="7EEF8718" w14:textId="77777777" w:rsidR="00B90C14" w:rsidRPr="009B30FB" w:rsidRDefault="004D2FD8" w:rsidP="00514BE0">
      <w:pPr>
        <w:spacing w:before="240" w:after="0"/>
        <w:rPr>
          <w:rFonts w:ascii="Times New Roman" w:hAnsi="Times New Roman"/>
          <w:sz w:val="22"/>
          <w:szCs w:val="22"/>
          <w:lang w:val="en-GB"/>
        </w:rPr>
      </w:pPr>
      <w:r w:rsidRPr="009B30FB">
        <w:rPr>
          <w:rFonts w:ascii="Times New Roman" w:hAnsi="Times New Roman"/>
          <w:sz w:val="22"/>
          <w:szCs w:val="22"/>
          <w:lang w:val="en-GB"/>
        </w:rPr>
        <w:t>&lt;</w:t>
      </w:r>
      <w:r w:rsidR="00B90C14" w:rsidRPr="005F2975">
        <w:rPr>
          <w:rFonts w:ascii="Times New Roman" w:hAnsi="Times New Roman"/>
          <w:sz w:val="22"/>
          <w:szCs w:val="22"/>
          <w:highlight w:val="yellow"/>
          <w:lang w:val="en-GB"/>
        </w:rPr>
        <w:t xml:space="preserve">Full official </w:t>
      </w:r>
      <w:r w:rsidR="007A0D58" w:rsidRPr="005F2975">
        <w:rPr>
          <w:rFonts w:ascii="Times New Roman" w:hAnsi="Times New Roman"/>
          <w:sz w:val="22"/>
          <w:szCs w:val="22"/>
          <w:highlight w:val="yellow"/>
          <w:lang w:val="en-GB"/>
        </w:rPr>
        <w:t>n</w:t>
      </w:r>
      <w:r w:rsidRPr="005F2975">
        <w:rPr>
          <w:rFonts w:ascii="Times New Roman" w:hAnsi="Times New Roman"/>
          <w:sz w:val="22"/>
          <w:szCs w:val="22"/>
          <w:highlight w:val="yellow"/>
          <w:lang w:val="en-GB"/>
        </w:rPr>
        <w:t xml:space="preserve">ame of </w:t>
      </w:r>
      <w:r w:rsidR="00531265">
        <w:rPr>
          <w:rFonts w:ascii="Times New Roman" w:hAnsi="Times New Roman"/>
          <w:sz w:val="22"/>
          <w:szCs w:val="22"/>
          <w:highlight w:val="yellow"/>
          <w:lang w:val="en-GB"/>
        </w:rPr>
        <w:t>c</w:t>
      </w:r>
      <w:r w:rsidRPr="005F2975">
        <w:rPr>
          <w:rFonts w:ascii="Times New Roman" w:hAnsi="Times New Roman"/>
          <w:sz w:val="22"/>
          <w:szCs w:val="22"/>
          <w:highlight w:val="yellow"/>
          <w:lang w:val="en-GB"/>
        </w:rPr>
        <w:t>ontractor</w:t>
      </w:r>
      <w:r w:rsidRPr="009B30FB">
        <w:rPr>
          <w:rFonts w:ascii="Times New Roman" w:hAnsi="Times New Roman"/>
          <w:sz w:val="22"/>
          <w:szCs w:val="22"/>
          <w:lang w:val="en-GB"/>
        </w:rPr>
        <w:t xml:space="preserve">&gt; </w:t>
      </w:r>
    </w:p>
    <w:p w14:paraId="461EA4F8" w14:textId="77777777" w:rsidR="00B90C14" w:rsidRPr="005F2975" w:rsidRDefault="00B90C14" w:rsidP="00C13C29">
      <w:pPr>
        <w:spacing w:before="0" w:after="0"/>
        <w:jc w:val="both"/>
        <w:rPr>
          <w:rFonts w:ascii="Times New Roman" w:hAnsi="Times New Roman"/>
          <w:sz w:val="22"/>
          <w:szCs w:val="22"/>
          <w:highlight w:val="yellow"/>
          <w:lang w:val="en-GB"/>
        </w:rPr>
      </w:pPr>
      <w:r w:rsidRPr="009B30FB">
        <w:rPr>
          <w:rFonts w:ascii="Times New Roman" w:hAnsi="Times New Roman"/>
          <w:sz w:val="22"/>
          <w:szCs w:val="22"/>
          <w:lang w:val="en-GB"/>
        </w:rPr>
        <w:t>[</w:t>
      </w:r>
      <w:r w:rsidR="00B202BC">
        <w:rPr>
          <w:rFonts w:ascii="Times New Roman" w:hAnsi="Times New Roman"/>
          <w:sz w:val="22"/>
          <w:szCs w:val="22"/>
          <w:lang w:val="en-GB"/>
        </w:rPr>
        <w:t>&lt;</w:t>
      </w:r>
      <w:r w:rsidRPr="005F2975">
        <w:rPr>
          <w:rFonts w:ascii="Times New Roman" w:hAnsi="Times New Roman"/>
          <w:sz w:val="22"/>
          <w:szCs w:val="22"/>
          <w:highlight w:val="yellow"/>
          <w:lang w:val="en-GB"/>
        </w:rPr>
        <w:t>Legal status/title</w:t>
      </w:r>
      <w:r w:rsidR="00B202BC" w:rsidRPr="005F2975">
        <w:rPr>
          <w:rFonts w:ascii="Times New Roman" w:hAnsi="Times New Roman"/>
          <w:sz w:val="22"/>
          <w:szCs w:val="22"/>
          <w:highlight w:val="yellow"/>
          <w:lang w:val="en-GB"/>
        </w:rPr>
        <w:t>&gt;</w:t>
      </w:r>
      <w:r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2"/>
      </w:r>
    </w:p>
    <w:p w14:paraId="20ABA4AC" w14:textId="77777777" w:rsidR="00B90C14" w:rsidRPr="005F2975" w:rsidRDefault="00B90C14"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Official registration number</w:t>
      </w:r>
      <w:r w:rsidR="00B202BC" w:rsidRPr="005F2975">
        <w:rPr>
          <w:rFonts w:ascii="Times New Roman" w:hAnsi="Times New Roman"/>
          <w:sz w:val="22"/>
          <w:szCs w:val="22"/>
          <w:highlight w:val="yellow"/>
          <w:lang w:val="en-GB"/>
        </w:rPr>
        <w:t>&gt;</w:t>
      </w:r>
      <w:r w:rsidR="00C13C29"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3"/>
      </w:r>
    </w:p>
    <w:p w14:paraId="73D92782" w14:textId="77777777" w:rsidR="00B90C14" w:rsidRPr="005F2975" w:rsidRDefault="00B202BC"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&lt;</w:t>
      </w:r>
      <w:r w:rsidR="00B90C14" w:rsidRPr="005F2975">
        <w:rPr>
          <w:rFonts w:ascii="Times New Roman" w:hAnsi="Times New Roman"/>
          <w:sz w:val="22"/>
          <w:szCs w:val="22"/>
          <w:highlight w:val="yellow"/>
          <w:lang w:val="en-GB"/>
        </w:rPr>
        <w:t>Full official address</w:t>
      </w:r>
      <w:r w:rsidRPr="005F2975">
        <w:rPr>
          <w:rFonts w:ascii="Times New Roman" w:hAnsi="Times New Roman"/>
          <w:sz w:val="22"/>
          <w:szCs w:val="22"/>
          <w:highlight w:val="yellow"/>
          <w:lang w:val="en-GB"/>
        </w:rPr>
        <w:t>&gt;</w:t>
      </w:r>
    </w:p>
    <w:p w14:paraId="6CCD9BF0" w14:textId="77777777" w:rsidR="004D2FD8" w:rsidRPr="009B30FB" w:rsidRDefault="00B90C14" w:rsidP="00514BE0">
      <w:pPr>
        <w:spacing w:before="0"/>
        <w:jc w:val="both"/>
        <w:rPr>
          <w:rFonts w:ascii="Times New Roman" w:hAnsi="Times New Roman"/>
          <w:sz w:val="22"/>
          <w:szCs w:val="22"/>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VAT number</w:t>
      </w:r>
      <w:r w:rsidR="00B202BC">
        <w:rPr>
          <w:rFonts w:ascii="Times New Roman" w:hAnsi="Times New Roman"/>
          <w:sz w:val="22"/>
          <w:szCs w:val="22"/>
          <w:lang w:val="en-GB"/>
        </w:rPr>
        <w:t>&gt;</w:t>
      </w:r>
      <w:r w:rsidR="00C13C29" w:rsidRPr="009B30FB">
        <w:rPr>
          <w:rFonts w:ascii="Times New Roman" w:hAnsi="Times New Roman"/>
          <w:sz w:val="22"/>
          <w:szCs w:val="22"/>
          <w:lang w:val="en-GB"/>
        </w:rPr>
        <w:t>]</w:t>
      </w:r>
      <w:r w:rsidR="00C13C29" w:rsidRPr="009B30FB">
        <w:rPr>
          <w:rStyle w:val="FootnoteReference"/>
          <w:rFonts w:ascii="Times New Roman" w:hAnsi="Times New Roman"/>
          <w:sz w:val="22"/>
          <w:szCs w:val="22"/>
          <w:lang w:val="en-GB"/>
        </w:rPr>
        <w:footnoteReference w:id="4"/>
      </w:r>
      <w:r w:rsidR="00C13C29" w:rsidRPr="009B30FB">
        <w:rPr>
          <w:rFonts w:ascii="Times New Roman" w:hAnsi="Times New Roman"/>
          <w:sz w:val="22"/>
          <w:szCs w:val="22"/>
          <w:lang w:val="en-GB"/>
        </w:rPr>
        <w:t xml:space="preserve">, </w:t>
      </w:r>
      <w:r w:rsidR="004D2FD8" w:rsidRPr="009B30FB">
        <w:rPr>
          <w:rFonts w:ascii="Times New Roman" w:hAnsi="Times New Roman"/>
          <w:sz w:val="22"/>
          <w:szCs w:val="22"/>
          <w:lang w:val="en-GB"/>
        </w:rPr>
        <w:t>(</w:t>
      </w:r>
      <w:r w:rsidR="00531265">
        <w:rPr>
          <w:rFonts w:ascii="Times New Roman" w:hAnsi="Times New Roman"/>
          <w:sz w:val="22"/>
          <w:szCs w:val="22"/>
          <w:lang w:val="en-GB"/>
        </w:rPr>
        <w:t>‘</w:t>
      </w:r>
      <w:r w:rsidR="004D2FD8" w:rsidRPr="009B30FB">
        <w:rPr>
          <w:rFonts w:ascii="Times New Roman" w:hAnsi="Times New Roman"/>
          <w:sz w:val="22"/>
          <w:szCs w:val="22"/>
          <w:lang w:val="en-GB"/>
        </w:rPr>
        <w:t xml:space="preserve">the </w:t>
      </w:r>
      <w:r w:rsidR="00531265">
        <w:rPr>
          <w:rFonts w:ascii="Times New Roman" w:hAnsi="Times New Roman"/>
          <w:sz w:val="22"/>
          <w:szCs w:val="22"/>
          <w:lang w:val="en-GB"/>
        </w:rPr>
        <w:t>c</w:t>
      </w:r>
      <w:r w:rsidR="004D2FD8" w:rsidRPr="009B30FB">
        <w:rPr>
          <w:rFonts w:ascii="Times New Roman" w:hAnsi="Times New Roman"/>
          <w:sz w:val="22"/>
          <w:szCs w:val="22"/>
          <w:lang w:val="en-GB"/>
        </w:rPr>
        <w:t>ontractor</w:t>
      </w:r>
      <w:r w:rsidR="00531265">
        <w:rPr>
          <w:rFonts w:ascii="Times New Roman" w:hAnsi="Times New Roman"/>
          <w:sz w:val="22"/>
          <w:szCs w:val="22"/>
          <w:lang w:val="en-GB"/>
        </w:rPr>
        <w:t>’</w:t>
      </w:r>
      <w:r w:rsidR="004D2FD8" w:rsidRPr="009B30FB">
        <w:rPr>
          <w:rFonts w:ascii="Times New Roman" w:hAnsi="Times New Roman"/>
          <w:sz w:val="22"/>
          <w:szCs w:val="22"/>
          <w:lang w:val="en-GB"/>
        </w:rPr>
        <w:t>)</w:t>
      </w:r>
    </w:p>
    <w:p w14:paraId="26E42DD1" w14:textId="77777777" w:rsidR="004D2FD8" w:rsidRPr="009B30FB"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sidRPr="009B30FB">
        <w:rPr>
          <w:rFonts w:ascii="Times New Roman" w:hAnsi="Times New Roman"/>
          <w:sz w:val="22"/>
          <w:szCs w:val="22"/>
          <w:lang w:val="en-GB"/>
        </w:rPr>
        <w:t>of the other part,</w:t>
      </w:r>
    </w:p>
    <w:p w14:paraId="1ABE667F" w14:textId="77777777" w:rsidR="004D2FD8" w:rsidRPr="009B30FB" w:rsidRDefault="004D2FD8">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14:paraId="156ED920" w14:textId="77777777" w:rsidR="004D2FD8" w:rsidRPr="009B30FB" w:rsidRDefault="004D2FD8" w:rsidP="00514BE0">
      <w:pPr>
        <w:spacing w:before="0" w:after="240"/>
        <w:rPr>
          <w:rFonts w:ascii="Times New Roman" w:hAnsi="Times New Roman"/>
          <w:sz w:val="22"/>
          <w:szCs w:val="22"/>
          <w:lang w:val="en-GB"/>
        </w:rPr>
      </w:pPr>
      <w:r w:rsidRPr="009B30FB">
        <w:rPr>
          <w:rFonts w:ascii="Times New Roman" w:hAnsi="Times New Roman"/>
          <w:sz w:val="22"/>
          <w:szCs w:val="22"/>
          <w:lang w:val="en-GB"/>
        </w:rPr>
        <w:t>have agreed as follows:</w:t>
      </w:r>
    </w:p>
    <w:p w14:paraId="3C4BFC66" w14:textId="77777777" w:rsidR="00151C78" w:rsidRPr="00151C78" w:rsidRDefault="00CD243E" w:rsidP="00151C78">
      <w:pPr>
        <w:spacing w:before="240" w:after="0"/>
        <w:jc w:val="center"/>
        <w:outlineLvl w:val="0"/>
        <w:rPr>
          <w:rFonts w:ascii="Times New Roman" w:hAnsi="Times New Roman"/>
          <w:b/>
          <w:sz w:val="28"/>
          <w:lang w:val="en-GB"/>
        </w:rPr>
      </w:pPr>
      <w:r w:rsidRPr="00552705">
        <w:rPr>
          <w:rFonts w:ascii="Times New Roman" w:hAnsi="Times New Roman"/>
          <w:b/>
          <w:sz w:val="28"/>
          <w:lang w:val="en-GB"/>
        </w:rPr>
        <w:t xml:space="preserve">PROJECT </w:t>
      </w:r>
      <w:bookmarkStart w:id="1" w:name="_Hlk110500460"/>
      <w:r w:rsidR="00151C78" w:rsidRPr="00151C78">
        <w:rPr>
          <w:rFonts w:ascii="Times New Roman" w:hAnsi="Times New Roman"/>
          <w:b/>
          <w:sz w:val="28"/>
          <w:lang w:val="en-GB"/>
        </w:rPr>
        <w:t>CFSP/2020/40/EUMM</w:t>
      </w:r>
      <w:bookmarkEnd w:id="1"/>
      <w:r w:rsidR="00151C78" w:rsidRPr="00151C78">
        <w:rPr>
          <w:rFonts w:ascii="Times New Roman" w:hAnsi="Times New Roman"/>
          <w:b/>
          <w:sz w:val="28"/>
          <w:lang w:val="en-GB"/>
        </w:rPr>
        <w:t xml:space="preserve"> Georgia</w:t>
      </w:r>
    </w:p>
    <w:tbl>
      <w:tblPr>
        <w:tblW w:w="0" w:type="auto"/>
        <w:shd w:val="clear" w:color="auto" w:fill="FFFFFF"/>
        <w:tblCellMar>
          <w:top w:w="10" w:type="dxa"/>
          <w:left w:w="10" w:type="dxa"/>
          <w:bottom w:w="10" w:type="dxa"/>
          <w:right w:w="10" w:type="dxa"/>
        </w:tblCellMar>
        <w:tblLook w:val="04A0" w:firstRow="1" w:lastRow="0" w:firstColumn="1" w:lastColumn="0" w:noHBand="0" w:noVBand="1"/>
      </w:tblPr>
      <w:tblGrid>
        <w:gridCol w:w="8753"/>
        <w:gridCol w:w="26"/>
      </w:tblGrid>
      <w:tr w:rsidR="00151C78" w:rsidRPr="00151C78" w14:paraId="0765A9DD" w14:textId="77777777" w:rsidTr="00B3230C">
        <w:tc>
          <w:tcPr>
            <w:tcW w:w="0" w:type="auto"/>
            <w:tcBorders>
              <w:top w:val="nil"/>
              <w:left w:val="nil"/>
              <w:bottom w:val="nil"/>
              <w:right w:val="nil"/>
            </w:tcBorders>
            <w:shd w:val="clear" w:color="auto" w:fill="FFFFFF"/>
            <w:tcMar>
              <w:top w:w="30" w:type="dxa"/>
              <w:left w:w="45" w:type="dxa"/>
              <w:bottom w:w="30" w:type="dxa"/>
              <w:right w:w="150" w:type="dxa"/>
            </w:tcMar>
            <w:vAlign w:val="center"/>
            <w:hideMark/>
          </w:tcPr>
          <w:p w14:paraId="4A1EAD65" w14:textId="77777777" w:rsidR="00151C78" w:rsidRPr="00151C78" w:rsidRDefault="00151C78" w:rsidP="00B3230C">
            <w:pPr>
              <w:spacing w:before="0" w:after="0"/>
              <w:jc w:val="center"/>
              <w:rPr>
                <w:rFonts w:ascii="Times New Roman" w:hAnsi="Times New Roman"/>
                <w:b/>
                <w:sz w:val="28"/>
                <w:lang w:val="en-GB"/>
              </w:rPr>
            </w:pPr>
            <w:r w:rsidRPr="00151C78">
              <w:rPr>
                <w:rFonts w:ascii="Times New Roman" w:hAnsi="Times New Roman"/>
                <w:b/>
                <w:sz w:val="28"/>
                <w:lang w:val="en-GB"/>
              </w:rPr>
              <w:t>Framework Contract for Supply and Delivery Drinking Water and Dispensers for EUMM Mission</w:t>
            </w:r>
          </w:p>
        </w:tc>
        <w:tc>
          <w:tcPr>
            <w:tcW w:w="0" w:type="auto"/>
            <w:tcBorders>
              <w:top w:val="single" w:sz="6" w:space="0" w:color="E0EDFA"/>
              <w:left w:val="single" w:sz="6" w:space="0" w:color="E0EDFA"/>
              <w:bottom w:val="single" w:sz="6" w:space="0" w:color="E0EDFA"/>
              <w:right w:val="single" w:sz="6" w:space="0" w:color="E0EDFA"/>
            </w:tcBorders>
            <w:shd w:val="clear" w:color="auto" w:fill="FFFFFF"/>
            <w:vAlign w:val="center"/>
            <w:hideMark/>
          </w:tcPr>
          <w:p w14:paraId="15EEDB74" w14:textId="77777777" w:rsidR="00151C78" w:rsidRPr="00151C78" w:rsidRDefault="00151C78" w:rsidP="00B3230C">
            <w:pPr>
              <w:spacing w:before="0" w:after="0"/>
              <w:rPr>
                <w:rFonts w:ascii="Times New Roman" w:hAnsi="Times New Roman"/>
                <w:b/>
                <w:sz w:val="28"/>
                <w:lang w:val="en-GB"/>
              </w:rPr>
            </w:pPr>
          </w:p>
        </w:tc>
      </w:tr>
    </w:tbl>
    <w:p w14:paraId="01F5ADA5" w14:textId="5E3171A3" w:rsidR="004D2FD8" w:rsidRPr="007B70EE" w:rsidRDefault="004D2FD8" w:rsidP="00514BE0">
      <w:pPr>
        <w:spacing w:before="240" w:after="240"/>
        <w:jc w:val="center"/>
        <w:outlineLvl w:val="0"/>
        <w:rPr>
          <w:rFonts w:ascii="Times New Roman" w:hAnsi="Times New Roman"/>
          <w:b/>
          <w:sz w:val="22"/>
          <w:lang w:val="en-GB"/>
        </w:rPr>
      </w:pPr>
      <w:r w:rsidRPr="007B70EE">
        <w:rPr>
          <w:rFonts w:ascii="Times New Roman" w:hAnsi="Times New Roman"/>
          <w:b/>
          <w:sz w:val="22"/>
          <w:lang w:val="en-GB"/>
        </w:rPr>
        <w:t xml:space="preserve">Identification number </w:t>
      </w:r>
      <w:r w:rsidR="00151C78" w:rsidRPr="00151C78">
        <w:rPr>
          <w:rFonts w:ascii="Times New Roman" w:hAnsi="Times New Roman"/>
          <w:b/>
          <w:iCs/>
        </w:rPr>
        <w:t>EUMM-22-7953</w:t>
      </w:r>
    </w:p>
    <w:p w14:paraId="49133841" w14:textId="77777777" w:rsidR="004D2FD8" w:rsidRPr="003A4EB0" w:rsidRDefault="004D2FD8" w:rsidP="00764FC7">
      <w:pPr>
        <w:spacing w:after="0"/>
        <w:ind w:left="1276" w:hanging="1276"/>
        <w:outlineLvl w:val="0"/>
        <w:rPr>
          <w:rFonts w:ascii="Times New Roman" w:hAnsi="Times New Roman"/>
          <w:sz w:val="24"/>
          <w:szCs w:val="24"/>
          <w:lang w:val="en-GB"/>
        </w:rPr>
      </w:pPr>
      <w:r w:rsidRPr="003A4EB0">
        <w:rPr>
          <w:rFonts w:ascii="Times New Roman" w:hAnsi="Times New Roman"/>
          <w:b/>
          <w:sz w:val="24"/>
          <w:szCs w:val="24"/>
          <w:lang w:val="en-GB"/>
        </w:rPr>
        <w:t>Article 1</w:t>
      </w:r>
      <w:r w:rsidRPr="003A4EB0">
        <w:rPr>
          <w:rFonts w:ascii="Times New Roman" w:hAnsi="Times New Roman"/>
          <w:b/>
          <w:sz w:val="24"/>
          <w:szCs w:val="24"/>
          <w:lang w:val="en-GB"/>
        </w:rPr>
        <w:tab/>
        <w:t>Subject</w:t>
      </w:r>
    </w:p>
    <w:p w14:paraId="28CFCECF" w14:textId="77777777" w:rsidR="00151C78" w:rsidRPr="00EA423D" w:rsidRDefault="00151C78" w:rsidP="00151C78">
      <w:pPr>
        <w:tabs>
          <w:tab w:val="left" w:pos="284"/>
        </w:tabs>
        <w:jc w:val="both"/>
        <w:rPr>
          <w:rFonts w:ascii="Times New Roman" w:hAnsi="Times New Roman"/>
          <w:sz w:val="22"/>
          <w:lang w:val="en-GB"/>
        </w:rPr>
      </w:pPr>
      <w:r w:rsidRPr="00151C78">
        <w:rPr>
          <w:rFonts w:ascii="Times New Roman" w:hAnsi="Times New Roman"/>
          <w:sz w:val="22"/>
          <w:lang w:val="en-GB"/>
        </w:rPr>
        <w:t xml:space="preserve">1.1 The subject of this framework contract shall be supply and delivery of drinking water and dispensers to the EUMM, Georgia as well the maintenance services of water dispensers. Descriptions of products </w:t>
      </w:r>
      <w:r w:rsidRPr="00EA423D">
        <w:rPr>
          <w:rFonts w:ascii="Times New Roman" w:hAnsi="Times New Roman"/>
          <w:sz w:val="22"/>
          <w:lang w:val="en-GB"/>
        </w:rPr>
        <w:t>with estimated quantities and required services are given in the Annex II+III.</w:t>
      </w:r>
    </w:p>
    <w:p w14:paraId="54D2EEF9" w14:textId="77777777" w:rsidR="009B5314" w:rsidRPr="00EA423D" w:rsidRDefault="00151C78" w:rsidP="00151C78">
      <w:pPr>
        <w:tabs>
          <w:tab w:val="left" w:pos="0"/>
          <w:tab w:val="left" w:pos="8787"/>
        </w:tabs>
        <w:ind w:right="-2"/>
        <w:jc w:val="both"/>
        <w:rPr>
          <w:rFonts w:ascii="Times New Roman" w:hAnsi="Times New Roman"/>
          <w:sz w:val="22"/>
          <w:lang w:val="en-GB"/>
        </w:rPr>
      </w:pPr>
      <w:r w:rsidRPr="00EA423D">
        <w:rPr>
          <w:rFonts w:ascii="Times New Roman" w:hAnsi="Times New Roman"/>
          <w:sz w:val="22"/>
          <w:lang w:val="en-GB"/>
        </w:rPr>
        <w:lastRenderedPageBreak/>
        <w:t>1.2 Delivery shall take place by the Contractor within</w:t>
      </w:r>
      <w:r w:rsidR="000D7D9E" w:rsidRPr="00EA423D">
        <w:rPr>
          <w:rFonts w:ascii="Times New Roman" w:hAnsi="Times New Roman"/>
          <w:sz w:val="22"/>
          <w:lang w:val="en-GB"/>
        </w:rPr>
        <w:t xml:space="preserve">: </w:t>
      </w:r>
      <w:r w:rsidRPr="00EA423D">
        <w:rPr>
          <w:rFonts w:ascii="Times New Roman" w:hAnsi="Times New Roman"/>
          <w:sz w:val="22"/>
          <w:lang w:val="en-GB"/>
        </w:rPr>
        <w:t xml:space="preserve"> </w:t>
      </w:r>
    </w:p>
    <w:p w14:paraId="3B269881" w14:textId="77777777" w:rsidR="009B5314" w:rsidRPr="00EA423D" w:rsidRDefault="009B5314" w:rsidP="009B5314">
      <w:pPr>
        <w:numPr>
          <w:ilvl w:val="0"/>
          <w:numId w:val="41"/>
        </w:numPr>
        <w:suppressAutoHyphens/>
        <w:autoSpaceDE w:val="0"/>
        <w:autoSpaceDN w:val="0"/>
        <w:adjustRightInd w:val="0"/>
        <w:spacing w:before="0" w:after="0"/>
        <w:rPr>
          <w:rFonts w:ascii="Times New Roman" w:hAnsi="Times New Roman"/>
          <w:sz w:val="22"/>
          <w:lang w:val="en-GB"/>
        </w:rPr>
      </w:pPr>
      <w:r w:rsidRPr="00EA423D">
        <w:rPr>
          <w:rFonts w:ascii="Times New Roman" w:hAnsi="Times New Roman"/>
          <w:sz w:val="22"/>
          <w:lang w:val="en-GB"/>
        </w:rPr>
        <w:t>3 (three) business days during the normal working hours (from 09:00 till 16:00) after the receipt of the order by the Contracting Authority in Tbilisi.</w:t>
      </w:r>
    </w:p>
    <w:p w14:paraId="0EBA32B6" w14:textId="4A94D2D2" w:rsidR="009B5314" w:rsidRPr="00EA423D" w:rsidRDefault="009B5314" w:rsidP="009B5314">
      <w:pPr>
        <w:numPr>
          <w:ilvl w:val="0"/>
          <w:numId w:val="41"/>
        </w:numPr>
        <w:suppressAutoHyphens/>
        <w:autoSpaceDE w:val="0"/>
        <w:autoSpaceDN w:val="0"/>
        <w:adjustRightInd w:val="0"/>
        <w:spacing w:before="0" w:after="0"/>
        <w:ind w:right="-2"/>
        <w:jc w:val="both"/>
        <w:rPr>
          <w:rFonts w:ascii="Times New Roman" w:hAnsi="Times New Roman"/>
          <w:sz w:val="22"/>
          <w:lang w:val="en-GB"/>
        </w:rPr>
      </w:pPr>
      <w:r w:rsidRPr="00EA423D">
        <w:rPr>
          <w:rFonts w:ascii="Times New Roman" w:hAnsi="Times New Roman"/>
          <w:sz w:val="22"/>
          <w:lang w:val="en-GB"/>
        </w:rPr>
        <w:t>12 (twelve) business days during the normal working hours (from 09:00 till 16:00) after the receipt of the order by the Contracting Authority in Gori.</w:t>
      </w:r>
    </w:p>
    <w:p w14:paraId="473DA47B" w14:textId="73E40C56" w:rsidR="00151C78" w:rsidRPr="00EA423D" w:rsidRDefault="009B5314" w:rsidP="009B5314">
      <w:pPr>
        <w:numPr>
          <w:ilvl w:val="0"/>
          <w:numId w:val="41"/>
        </w:numPr>
        <w:suppressAutoHyphens/>
        <w:autoSpaceDE w:val="0"/>
        <w:autoSpaceDN w:val="0"/>
        <w:adjustRightInd w:val="0"/>
        <w:spacing w:before="0" w:after="0"/>
        <w:ind w:right="-2"/>
        <w:jc w:val="both"/>
        <w:rPr>
          <w:rFonts w:ascii="Times New Roman" w:hAnsi="Times New Roman"/>
          <w:sz w:val="22"/>
          <w:lang w:val="en-GB"/>
        </w:rPr>
      </w:pPr>
      <w:r w:rsidRPr="00EA423D">
        <w:rPr>
          <w:rFonts w:ascii="Times New Roman" w:hAnsi="Times New Roman"/>
          <w:sz w:val="22"/>
          <w:lang w:val="en-GB"/>
        </w:rPr>
        <w:t>7 (seven) business days during the normal working hours (from 09:00 till 16:00) after the receipt of the order by the Contracting Authority in Zugdidi</w:t>
      </w:r>
      <w:r w:rsidR="00151C78" w:rsidRPr="00EA423D">
        <w:rPr>
          <w:rFonts w:ascii="Times New Roman" w:hAnsi="Times New Roman"/>
          <w:sz w:val="22"/>
          <w:lang w:val="en-GB"/>
        </w:rPr>
        <w:t>.</w:t>
      </w:r>
    </w:p>
    <w:p w14:paraId="033AC4E7" w14:textId="77777777" w:rsidR="00082FE1" w:rsidRPr="00EA423D" w:rsidRDefault="00151C78" w:rsidP="00151C78">
      <w:pPr>
        <w:tabs>
          <w:tab w:val="left" w:pos="0"/>
        </w:tabs>
        <w:snapToGrid w:val="0"/>
        <w:spacing w:after="240"/>
        <w:jc w:val="both"/>
        <w:rPr>
          <w:rFonts w:ascii="Times New Roman" w:hAnsi="Times New Roman"/>
          <w:sz w:val="22"/>
          <w:lang w:val="en-GB"/>
        </w:rPr>
      </w:pPr>
      <w:r w:rsidRPr="00EA423D">
        <w:rPr>
          <w:rFonts w:ascii="Times New Roman" w:hAnsi="Times New Roman"/>
          <w:sz w:val="22"/>
          <w:lang w:val="en-GB"/>
        </w:rPr>
        <w:t>1.3 The Contractor shall comply strictly with the terms of the Special Conditions and the technical annex. and the Incoterm applicable shall be DDP</w:t>
      </w:r>
      <w:r w:rsidRPr="00EA423D">
        <w:rPr>
          <w:rFonts w:ascii="Times New Roman" w:hAnsi="Times New Roman"/>
          <w:sz w:val="22"/>
          <w:lang w:val="en-GB"/>
        </w:rPr>
        <w:footnoteReference w:id="5"/>
      </w:r>
      <w:r w:rsidRPr="00EA423D">
        <w:rPr>
          <w:rFonts w:ascii="Times New Roman" w:hAnsi="Times New Roman"/>
          <w:sz w:val="22"/>
          <w:lang w:val="en-GB"/>
        </w:rPr>
        <w:t>. The implementation period of tasks shall run from signature of the contract by both parties with the duration of 24 months (both dates included)</w:t>
      </w:r>
      <w:r w:rsidR="000428CE" w:rsidRPr="00EA423D">
        <w:rPr>
          <w:rFonts w:ascii="Times New Roman" w:hAnsi="Times New Roman"/>
          <w:sz w:val="22"/>
          <w:lang w:val="en-GB"/>
        </w:rPr>
        <w:t xml:space="preserve">, </w:t>
      </w:r>
    </w:p>
    <w:p w14:paraId="22DBCEE3" w14:textId="733F0C18" w:rsidR="00151C78" w:rsidRPr="00EA423D" w:rsidRDefault="000428CE" w:rsidP="00151C78">
      <w:pPr>
        <w:tabs>
          <w:tab w:val="left" w:pos="0"/>
        </w:tabs>
        <w:snapToGrid w:val="0"/>
        <w:spacing w:after="240"/>
        <w:jc w:val="both"/>
        <w:rPr>
          <w:rFonts w:ascii="Times New Roman" w:hAnsi="Times New Roman"/>
          <w:sz w:val="22"/>
          <w:lang w:val="en-GB"/>
        </w:rPr>
      </w:pPr>
      <w:r w:rsidRPr="00EA423D">
        <w:rPr>
          <w:rFonts w:ascii="Times New Roman" w:hAnsi="Times New Roman"/>
          <w:sz w:val="22"/>
          <w:lang w:val="en-GB"/>
        </w:rPr>
        <w:t xml:space="preserve">It should however be noted that the performance of this contract is subject to and conditional upon i) the signature of a </w:t>
      </w:r>
      <w:r w:rsidR="008F2575" w:rsidRPr="00EA423D">
        <w:rPr>
          <w:rFonts w:ascii="Times New Roman" w:hAnsi="Times New Roman"/>
          <w:sz w:val="22"/>
          <w:lang w:val="en-GB"/>
        </w:rPr>
        <w:t>Contribution</w:t>
      </w:r>
      <w:r w:rsidRPr="00EA423D">
        <w:rPr>
          <w:rFonts w:ascii="Times New Roman" w:hAnsi="Times New Roman"/>
          <w:sz w:val="22"/>
          <w:lang w:val="en-GB"/>
        </w:rPr>
        <w:t xml:space="preserve"> Agreement between the European Union and the EUMM Georgia covering the period onwards from 14 December 2022, as well as (ii) the availability of funds in the relevant budget line(s)</w:t>
      </w:r>
      <w:r w:rsidR="00151C78" w:rsidRPr="00EA423D">
        <w:rPr>
          <w:rFonts w:ascii="Times New Roman" w:hAnsi="Times New Roman"/>
          <w:sz w:val="22"/>
          <w:lang w:val="en-GB"/>
        </w:rPr>
        <w:t>.</w:t>
      </w:r>
    </w:p>
    <w:p w14:paraId="659CA9E3" w14:textId="3292A4E1" w:rsidR="00151C78" w:rsidRPr="00EA423D" w:rsidRDefault="00151C78" w:rsidP="00EA423D">
      <w:pPr>
        <w:tabs>
          <w:tab w:val="left" w:pos="0"/>
        </w:tabs>
        <w:snapToGrid w:val="0"/>
        <w:spacing w:after="240"/>
        <w:jc w:val="both"/>
        <w:rPr>
          <w:rFonts w:ascii="Times New Roman" w:hAnsi="Times New Roman"/>
          <w:sz w:val="22"/>
          <w:lang w:val="en-GB"/>
        </w:rPr>
      </w:pPr>
      <w:r w:rsidRPr="00EA423D">
        <w:rPr>
          <w:rFonts w:ascii="Times New Roman" w:hAnsi="Times New Roman"/>
          <w:sz w:val="22"/>
          <w:lang w:val="en-GB"/>
        </w:rPr>
        <w:t>1.4 This Framework contract will be executed on a need basis, based on written order submitted by EUMM representative as identified in Article 4 of the Special Conditions via e-mail. Time limit for delivery of drinking water shall be</w:t>
      </w:r>
      <w:r w:rsidR="00600EB9" w:rsidRPr="00EA423D">
        <w:rPr>
          <w:rFonts w:ascii="Times New Roman" w:hAnsi="Times New Roman"/>
          <w:sz w:val="22"/>
          <w:lang w:val="en-GB"/>
        </w:rPr>
        <w:t xml:space="preserve"> as indicated in art 1.2.</w:t>
      </w:r>
      <w:r w:rsidRPr="00EA423D">
        <w:rPr>
          <w:rFonts w:ascii="Times New Roman" w:hAnsi="Times New Roman"/>
          <w:sz w:val="22"/>
          <w:lang w:val="en-GB"/>
        </w:rPr>
        <w:t xml:space="preserve"> </w:t>
      </w:r>
    </w:p>
    <w:p w14:paraId="41C1E2F4" w14:textId="77777777" w:rsidR="004A5C56" w:rsidRDefault="00151C78" w:rsidP="00151C78">
      <w:pPr>
        <w:tabs>
          <w:tab w:val="left" w:pos="0"/>
        </w:tabs>
        <w:snapToGrid w:val="0"/>
        <w:jc w:val="both"/>
        <w:rPr>
          <w:rFonts w:ascii="Times New Roman" w:hAnsi="Times New Roman"/>
          <w:sz w:val="22"/>
          <w:lang w:val="en-GB"/>
        </w:rPr>
      </w:pPr>
      <w:r w:rsidRPr="00151C78">
        <w:rPr>
          <w:rFonts w:ascii="Times New Roman" w:hAnsi="Times New Roman"/>
          <w:sz w:val="22"/>
          <w:lang w:val="en-GB"/>
        </w:rPr>
        <w:t xml:space="preserve">1.5 The Contractor shall comply strictly with the terms of the Special Conditions and </w:t>
      </w:r>
      <w:r w:rsidRPr="00151C78">
        <w:rPr>
          <w:rFonts w:ascii="Times New Roman" w:hAnsi="Times New Roman"/>
          <w:sz w:val="22"/>
          <w:lang w:val="en-GB"/>
        </w:rPr>
        <w:br/>
        <w:t xml:space="preserve"> the technical annexes. The quantities specified in ANNEX II+III are only indicative items. The contractor shall NOT be entitled to compensation and shall NOT be allowed to claim for changes of the unit prices, in case the contracting authority decides NOT to purchase ANY of these items. </w:t>
      </w:r>
    </w:p>
    <w:p w14:paraId="462E57FC" w14:textId="0F260CB3" w:rsidR="00151C78" w:rsidRPr="00151C78" w:rsidRDefault="00151C78" w:rsidP="00151C78">
      <w:pPr>
        <w:tabs>
          <w:tab w:val="left" w:pos="0"/>
        </w:tabs>
        <w:snapToGrid w:val="0"/>
        <w:jc w:val="both"/>
        <w:rPr>
          <w:rFonts w:ascii="Times New Roman" w:hAnsi="Times New Roman"/>
          <w:sz w:val="22"/>
          <w:lang w:val="en-GB"/>
        </w:rPr>
      </w:pPr>
      <w:r w:rsidRPr="00151C78">
        <w:rPr>
          <w:rFonts w:ascii="Times New Roman" w:hAnsi="Times New Roman"/>
          <w:sz w:val="22"/>
          <w:lang w:val="en-GB"/>
        </w:rPr>
        <w:t xml:space="preserve">The overall financial ceiling is the maximum budget available for this framework contract as expressed in Article 3.1 below. </w:t>
      </w:r>
    </w:p>
    <w:p w14:paraId="1E58AD37" w14:textId="77777777" w:rsidR="00151C78" w:rsidRPr="00151C78" w:rsidRDefault="00151C78" w:rsidP="00151C78">
      <w:pPr>
        <w:spacing w:after="0"/>
        <w:outlineLvl w:val="0"/>
        <w:rPr>
          <w:rFonts w:ascii="Times New Roman" w:hAnsi="Times New Roman"/>
          <w:sz w:val="22"/>
          <w:lang w:val="en-GB"/>
        </w:rPr>
      </w:pPr>
      <w:r w:rsidRPr="00151C78">
        <w:rPr>
          <w:rFonts w:ascii="Times New Roman" w:hAnsi="Times New Roman"/>
          <w:sz w:val="22"/>
          <w:lang w:val="en-GB"/>
        </w:rPr>
        <w:t xml:space="preserve">1.6 The Contracting Authority may also happen to order drinking water and dispensers that are not included in the provided list of items; in these cases, the Project Manager of the Contracting Authority reserves the right to assess the reasonableness of the unit price quoted by the Contractor based on the current market prices in Georgia. When the unit price quoted is accepted, the items with its price will be added on the Quoted List and have the same regime as the items listed and accepted from the Contractor’s financial offer.  If a quoted price is not acceptable to the Contracting Authority, the latter reserves the right to purchase the items from an alternative source </w:t>
      </w:r>
    </w:p>
    <w:p w14:paraId="6F1D368A" w14:textId="77777777" w:rsidR="00151C78" w:rsidRDefault="00151C78" w:rsidP="00151C78">
      <w:pPr>
        <w:spacing w:after="0"/>
        <w:outlineLvl w:val="0"/>
        <w:rPr>
          <w:rFonts w:ascii="Times New Roman" w:hAnsi="Times New Roman"/>
          <w:b/>
          <w:sz w:val="24"/>
          <w:szCs w:val="24"/>
          <w:lang w:val="en-GB"/>
        </w:rPr>
      </w:pPr>
    </w:p>
    <w:p w14:paraId="047D3FF4" w14:textId="4AF9E043" w:rsidR="004D2FD8" w:rsidRPr="00764FC7" w:rsidRDefault="004D2FD8" w:rsidP="00151C78">
      <w:pPr>
        <w:spacing w:after="0"/>
        <w:outlineLvl w:val="0"/>
        <w:rPr>
          <w:rFonts w:ascii="Times New Roman" w:hAnsi="Times New Roman"/>
          <w:b/>
          <w:sz w:val="24"/>
          <w:szCs w:val="24"/>
          <w:lang w:val="en-GB"/>
        </w:rPr>
      </w:pPr>
      <w:r w:rsidRPr="003A4EB0">
        <w:rPr>
          <w:rFonts w:ascii="Times New Roman" w:hAnsi="Times New Roman"/>
          <w:b/>
          <w:sz w:val="24"/>
          <w:szCs w:val="24"/>
          <w:lang w:val="en-GB"/>
        </w:rPr>
        <w:t>Article 2</w:t>
      </w:r>
      <w:r w:rsidRPr="003A4EB0">
        <w:rPr>
          <w:rFonts w:ascii="Times New Roman" w:hAnsi="Times New Roman"/>
          <w:b/>
          <w:sz w:val="24"/>
          <w:szCs w:val="24"/>
          <w:lang w:val="en-GB"/>
        </w:rPr>
        <w:tab/>
        <w:t>Origin</w:t>
      </w:r>
    </w:p>
    <w:p w14:paraId="540B2EC2" w14:textId="77777777" w:rsidR="00D33341" w:rsidRDefault="00D33341" w:rsidP="00D33341">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w:t>
      </w:r>
      <w:r w:rsidR="00531265">
        <w:rPr>
          <w:rFonts w:ascii="Times New Roman" w:hAnsi="Times New Roman"/>
          <w:sz w:val="22"/>
          <w:lang w:val="en-GB"/>
        </w:rPr>
        <w:t>s</w:t>
      </w:r>
      <w:r>
        <w:rPr>
          <w:rFonts w:ascii="Times New Roman" w:hAnsi="Times New Roman"/>
          <w:sz w:val="22"/>
          <w:lang w:val="en-GB"/>
        </w:rPr>
        <w:t xml:space="preserve">pecial </w:t>
      </w:r>
      <w:r w:rsidR="00531265">
        <w:rPr>
          <w:rFonts w:ascii="Times New Roman" w:hAnsi="Times New Roman"/>
          <w:sz w:val="22"/>
          <w:lang w:val="en-GB"/>
        </w:rPr>
        <w:t>c</w:t>
      </w:r>
      <w:r>
        <w:rPr>
          <w:rFonts w:ascii="Times New Roman" w:hAnsi="Times New Roman"/>
          <w:sz w:val="22"/>
          <w:lang w:val="en-GB"/>
        </w:rPr>
        <w:t xml:space="preserve">onditions.  </w:t>
      </w:r>
    </w:p>
    <w:p w14:paraId="4C0DAE61" w14:textId="77777777" w:rsidR="00D33341" w:rsidRPr="00B83B99" w:rsidRDefault="001B33B6" w:rsidP="00D33341">
      <w:pPr>
        <w:jc w:val="both"/>
        <w:rPr>
          <w:rFonts w:ascii="Times New Roman" w:hAnsi="Times New Roman"/>
          <w:lang w:val="en-GB"/>
        </w:rPr>
      </w:pPr>
      <w:r>
        <w:rPr>
          <w:rFonts w:ascii="Times New Roman" w:hAnsi="Times New Roman"/>
          <w:sz w:val="22"/>
          <w:lang w:val="en-GB"/>
        </w:rPr>
        <w:t xml:space="preserve">When required, </w:t>
      </w:r>
      <w:r w:rsidR="00D33341" w:rsidRPr="00B83B99">
        <w:rPr>
          <w:rFonts w:ascii="Times New Roman" w:hAnsi="Times New Roman"/>
          <w:sz w:val="22"/>
          <w:lang w:val="en-GB"/>
        </w:rPr>
        <w:t xml:space="preserve"> </w:t>
      </w:r>
      <w:r>
        <w:rPr>
          <w:rFonts w:ascii="Times New Roman" w:hAnsi="Times New Roman"/>
          <w:sz w:val="22"/>
          <w:lang w:val="en-GB"/>
        </w:rPr>
        <w:t xml:space="preserve">a </w:t>
      </w:r>
      <w:r w:rsidR="00D33341" w:rsidRPr="00B83B99">
        <w:rPr>
          <w:rFonts w:ascii="Times New Roman" w:hAnsi="Times New Roman"/>
          <w:sz w:val="22"/>
          <w:lang w:val="en-GB"/>
        </w:rPr>
        <w:t xml:space="preserve">certificate of origin for the </w:t>
      </w:r>
      <w:r w:rsidR="00D33341">
        <w:rPr>
          <w:rFonts w:ascii="Times New Roman" w:hAnsi="Times New Roman"/>
          <w:sz w:val="22"/>
          <w:lang w:val="en-GB"/>
        </w:rPr>
        <w:t>goods</w:t>
      </w:r>
      <w:r w:rsidR="00D33341" w:rsidRPr="00B83B99">
        <w:rPr>
          <w:rFonts w:ascii="Times New Roman" w:hAnsi="Times New Roman"/>
          <w:sz w:val="22"/>
          <w:lang w:val="en-GB"/>
        </w:rPr>
        <w:t xml:space="preserve"> must be provided by the </w:t>
      </w:r>
      <w:r w:rsidR="00531265">
        <w:rPr>
          <w:rFonts w:ascii="Times New Roman" w:hAnsi="Times New Roman"/>
          <w:sz w:val="22"/>
          <w:lang w:val="en-GB"/>
        </w:rPr>
        <w:t>c</w:t>
      </w:r>
      <w:r w:rsidR="00D33341" w:rsidRPr="00B83B99">
        <w:rPr>
          <w:rFonts w:ascii="Times New Roman" w:hAnsi="Times New Roman"/>
          <w:sz w:val="22"/>
          <w:lang w:val="en-GB"/>
        </w:rPr>
        <w:t xml:space="preserve">ontractor at the latest when it requests provisional acceptance of the </w:t>
      </w:r>
      <w:r w:rsidR="00D33341">
        <w:rPr>
          <w:rFonts w:ascii="Times New Roman" w:hAnsi="Times New Roman"/>
          <w:sz w:val="22"/>
          <w:lang w:val="en-GB"/>
        </w:rPr>
        <w:t>goods</w:t>
      </w:r>
      <w:r w:rsidR="00D33341" w:rsidRPr="00B83B99">
        <w:rPr>
          <w:rFonts w:ascii="Times New Roman" w:hAnsi="Times New Roman"/>
          <w:sz w:val="22"/>
          <w:lang w:val="en-GB"/>
        </w:rPr>
        <w:t>. Failure to comply with this condition may result in the termination of the contract</w:t>
      </w:r>
      <w:r w:rsidR="00CF6FDB" w:rsidRPr="00CF6FDB">
        <w:t xml:space="preserve"> </w:t>
      </w:r>
      <w:r w:rsidR="00CF6FDB" w:rsidRPr="00CF6FDB">
        <w:rPr>
          <w:rFonts w:ascii="Times New Roman" w:hAnsi="Times New Roman"/>
          <w:sz w:val="22"/>
          <w:lang w:val="en-GB"/>
        </w:rPr>
        <w:t>and/or suspension of payment</w:t>
      </w:r>
      <w:r w:rsidR="00D33341" w:rsidRPr="00B83B99">
        <w:rPr>
          <w:rFonts w:ascii="Times New Roman" w:hAnsi="Times New Roman"/>
          <w:sz w:val="22"/>
          <w:lang w:val="en-GB"/>
        </w:rPr>
        <w:t>.</w:t>
      </w:r>
    </w:p>
    <w:p w14:paraId="43E79A47"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3</w:t>
      </w:r>
      <w:r w:rsidRPr="003A4EB0">
        <w:rPr>
          <w:rFonts w:ascii="Times New Roman" w:hAnsi="Times New Roman"/>
          <w:b/>
          <w:sz w:val="24"/>
          <w:szCs w:val="24"/>
          <w:lang w:val="en-GB"/>
        </w:rPr>
        <w:tab/>
        <w:t>Price</w:t>
      </w:r>
    </w:p>
    <w:p w14:paraId="271663DF" w14:textId="3455F807" w:rsidR="004D2FD8"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3.1</w:t>
      </w:r>
      <w:r w:rsidRPr="003A4EB0">
        <w:rPr>
          <w:rFonts w:ascii="Times New Roman" w:hAnsi="Times New Roman"/>
          <w:sz w:val="22"/>
          <w:lang w:val="en-GB"/>
        </w:rPr>
        <w:tab/>
      </w:r>
      <w:r w:rsidRPr="007B70EE">
        <w:rPr>
          <w:rFonts w:ascii="Times New Roman" w:hAnsi="Times New Roman"/>
          <w:sz w:val="22"/>
          <w:lang w:val="en-GB"/>
        </w:rPr>
        <w:t xml:space="preserve">The price of the supplies shall be that shown on the financial offer (specimen in Annex </w:t>
      </w:r>
      <w:r w:rsidR="00187253" w:rsidRPr="007B70EE">
        <w:rPr>
          <w:rFonts w:ascii="Times New Roman" w:hAnsi="Times New Roman"/>
          <w:sz w:val="22"/>
          <w:lang w:val="en-GB"/>
        </w:rPr>
        <w:t>IV</w:t>
      </w:r>
      <w:r w:rsidRPr="007B70EE">
        <w:rPr>
          <w:rFonts w:ascii="Times New Roman" w:hAnsi="Times New Roman"/>
          <w:sz w:val="22"/>
          <w:lang w:val="en-GB"/>
        </w:rPr>
        <w:t xml:space="preserve">). The total </w:t>
      </w:r>
      <w:r w:rsidR="00922542" w:rsidRPr="007B70EE">
        <w:rPr>
          <w:rFonts w:ascii="Times New Roman" w:hAnsi="Times New Roman"/>
          <w:sz w:val="22"/>
          <w:lang w:val="en-GB"/>
        </w:rPr>
        <w:t xml:space="preserve">maximum </w:t>
      </w:r>
      <w:r w:rsidRPr="007B70EE">
        <w:rPr>
          <w:rFonts w:ascii="Times New Roman" w:hAnsi="Times New Roman"/>
          <w:sz w:val="22"/>
          <w:lang w:val="en-GB"/>
        </w:rPr>
        <w:t xml:space="preserve">contract price shall be </w:t>
      </w:r>
      <w:r w:rsidR="00151C78">
        <w:rPr>
          <w:rFonts w:ascii="Times New Roman" w:hAnsi="Times New Roman"/>
          <w:sz w:val="22"/>
          <w:lang w:val="en-GB"/>
        </w:rPr>
        <w:t>GEL.</w:t>
      </w:r>
    </w:p>
    <w:p w14:paraId="6118E5A7" w14:textId="72EB4A69" w:rsidR="0005260B" w:rsidRPr="007B70EE" w:rsidRDefault="0005260B" w:rsidP="00514BE0">
      <w:pPr>
        <w:ind w:left="709" w:hanging="709"/>
        <w:jc w:val="both"/>
        <w:rPr>
          <w:rFonts w:ascii="Times New Roman" w:hAnsi="Times New Roman"/>
          <w:sz w:val="22"/>
          <w:lang w:val="en-GB"/>
        </w:rPr>
      </w:pPr>
      <w:r>
        <w:rPr>
          <w:rFonts w:ascii="Times New Roman" w:hAnsi="Times New Roman"/>
          <w:sz w:val="22"/>
          <w:lang w:val="en-GB"/>
        </w:rPr>
        <w:lastRenderedPageBreak/>
        <w:t xml:space="preserve">             </w:t>
      </w:r>
      <w:r w:rsidRPr="0005260B">
        <w:rPr>
          <w:rFonts w:ascii="Times New Roman" w:hAnsi="Times New Roman"/>
          <w:sz w:val="22"/>
          <w:lang w:val="en-GB"/>
        </w:rPr>
        <w:t>The Contracting Authority is under no obligation to spend all these funds if the Contracting Authority – in its sole and absolute discretion – determines that such spending is not necessary.</w:t>
      </w:r>
    </w:p>
    <w:p w14:paraId="21021FD4" w14:textId="0E1DCCD9" w:rsidR="003A4EB0" w:rsidRDefault="004D2FD8" w:rsidP="00326BE0">
      <w:pPr>
        <w:ind w:left="709" w:hanging="709"/>
        <w:jc w:val="both"/>
        <w:rPr>
          <w:rFonts w:ascii="Times New Roman" w:hAnsi="Times New Roman"/>
          <w:sz w:val="22"/>
          <w:lang w:val="en-GB"/>
        </w:rPr>
      </w:pPr>
      <w:r w:rsidRPr="003A4EB0">
        <w:rPr>
          <w:rFonts w:ascii="Times New Roman" w:hAnsi="Times New Roman"/>
          <w:sz w:val="22"/>
          <w:lang w:val="en-GB"/>
        </w:rPr>
        <w:t>3.</w:t>
      </w:r>
      <w:r w:rsidR="00DF687C" w:rsidRPr="003A4EB0">
        <w:rPr>
          <w:rFonts w:ascii="Times New Roman" w:hAnsi="Times New Roman"/>
          <w:sz w:val="22"/>
          <w:lang w:val="en-GB"/>
        </w:rPr>
        <w:t xml:space="preserve">2 </w:t>
      </w:r>
      <w:r w:rsidRPr="003A4EB0">
        <w:rPr>
          <w:rFonts w:ascii="Times New Roman" w:hAnsi="Times New Roman"/>
          <w:sz w:val="22"/>
          <w:lang w:val="en-GB"/>
        </w:rPr>
        <w:tab/>
      </w:r>
      <w:r w:rsidRPr="007B70EE">
        <w:rPr>
          <w:rFonts w:ascii="Times New Roman" w:hAnsi="Times New Roman"/>
          <w:sz w:val="22"/>
          <w:lang w:val="en-GB"/>
        </w:rPr>
        <w:t xml:space="preserve">Payments shall be made in accordance with the </w:t>
      </w:r>
      <w:r w:rsidR="00531265">
        <w:rPr>
          <w:rFonts w:ascii="Times New Roman" w:hAnsi="Times New Roman"/>
          <w:sz w:val="22"/>
          <w:lang w:val="en-GB"/>
        </w:rPr>
        <w:t>g</w:t>
      </w:r>
      <w:r w:rsidRPr="007B70EE">
        <w:rPr>
          <w:rFonts w:ascii="Times New Roman" w:hAnsi="Times New Roman"/>
          <w:sz w:val="22"/>
          <w:lang w:val="en-GB"/>
        </w:rPr>
        <w:t xml:space="preserve">eneral and/or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(Articles</w:t>
      </w:r>
      <w:r w:rsidR="0074358C">
        <w:rPr>
          <w:rFonts w:ascii="Times New Roman" w:hAnsi="Times New Roman"/>
          <w:sz w:val="22"/>
          <w:lang w:val="en-GB"/>
        </w:rPr>
        <w:t> </w:t>
      </w:r>
      <w:r w:rsidRPr="007B70EE">
        <w:rPr>
          <w:rFonts w:ascii="Times New Roman" w:hAnsi="Times New Roman"/>
          <w:sz w:val="22"/>
          <w:lang w:val="en-GB"/>
        </w:rPr>
        <w:t>26 to 28).</w:t>
      </w:r>
    </w:p>
    <w:p w14:paraId="284860D3" w14:textId="5B30BDB9" w:rsidR="0005260B" w:rsidRPr="00326BE0" w:rsidRDefault="0005260B" w:rsidP="00326BE0">
      <w:pPr>
        <w:ind w:left="709" w:hanging="709"/>
        <w:jc w:val="both"/>
        <w:rPr>
          <w:rFonts w:ascii="Times New Roman" w:hAnsi="Times New Roman"/>
          <w:sz w:val="22"/>
          <w:lang w:val="en-GB"/>
        </w:rPr>
      </w:pPr>
      <w:r>
        <w:rPr>
          <w:snapToGrid/>
          <w:color w:val="000000"/>
          <w:sz w:val="22"/>
          <w:szCs w:val="22"/>
          <w:lang w:val="en-GB"/>
        </w:rPr>
        <w:t xml:space="preserve">           </w:t>
      </w:r>
      <w:r w:rsidRPr="0005260B">
        <w:rPr>
          <w:rFonts w:ascii="Times New Roman" w:hAnsi="Times New Roman"/>
          <w:sz w:val="22"/>
          <w:lang w:val="en-GB"/>
        </w:rPr>
        <w:t xml:space="preserve"> EUMM is exempt from all taxes (including VAT), customs or import duties and other fiscal charges having equivalent effect, in respect of any goods to be supplied under this contract. All such goods must be delivered according to the DDP Incoterms regime</w:t>
      </w:r>
      <w:r>
        <w:rPr>
          <w:rFonts w:ascii="Times New Roman" w:hAnsi="Times New Roman"/>
          <w:sz w:val="22"/>
          <w:lang w:val="en-GB"/>
        </w:rPr>
        <w:t>.</w:t>
      </w:r>
    </w:p>
    <w:p w14:paraId="698BDC3C"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4</w:t>
      </w:r>
      <w:r w:rsidRPr="003A4EB0">
        <w:rPr>
          <w:rFonts w:ascii="Times New Roman" w:hAnsi="Times New Roman"/>
          <w:b/>
          <w:sz w:val="24"/>
          <w:szCs w:val="24"/>
          <w:lang w:val="en-GB"/>
        </w:rPr>
        <w:tab/>
        <w:t>Order of precedence of contract documents</w:t>
      </w:r>
    </w:p>
    <w:p w14:paraId="358CC9EE" w14:textId="77777777" w:rsidR="004D2FD8" w:rsidRPr="007B70EE" w:rsidRDefault="004D2FD8" w:rsidP="00514BE0">
      <w:pPr>
        <w:jc w:val="both"/>
        <w:rPr>
          <w:rFonts w:ascii="Times New Roman" w:hAnsi="Times New Roman"/>
          <w:sz w:val="22"/>
          <w:lang w:val="en-GB"/>
        </w:rPr>
      </w:pPr>
      <w:r w:rsidRPr="007B70EE">
        <w:rPr>
          <w:rFonts w:ascii="Times New Roman" w:hAnsi="Times New Roman"/>
          <w:sz w:val="22"/>
          <w:lang w:val="en-GB"/>
        </w:rPr>
        <w:t>The contract is made up of the following documents, in order of precedence:</w:t>
      </w:r>
    </w:p>
    <w:p w14:paraId="752B8B05" w14:textId="77777777"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the contract agreement;</w:t>
      </w:r>
    </w:p>
    <w:p w14:paraId="22813DAC" w14:textId="77777777"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w:t>
      </w:r>
    </w:p>
    <w:p w14:paraId="5327B6E4" w14:textId="77777777" w:rsidR="00187253" w:rsidRPr="007B70EE"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g</w:t>
      </w:r>
      <w:r w:rsidRPr="007B70EE">
        <w:rPr>
          <w:rFonts w:ascii="Times New Roman" w:hAnsi="Times New Roman"/>
          <w:sz w:val="22"/>
          <w:lang w:val="en-GB"/>
        </w:rPr>
        <w:t xml:space="preserve">eneral </w:t>
      </w:r>
      <w:r w:rsidR="00531265">
        <w:rPr>
          <w:rFonts w:ascii="Times New Roman" w:hAnsi="Times New Roman"/>
          <w:sz w:val="22"/>
          <w:lang w:val="en-GB"/>
        </w:rPr>
        <w:t>c</w:t>
      </w:r>
      <w:r w:rsidRPr="007B70EE">
        <w:rPr>
          <w:rFonts w:ascii="Times New Roman" w:hAnsi="Times New Roman"/>
          <w:sz w:val="22"/>
          <w:lang w:val="en-GB"/>
        </w:rPr>
        <w:t>onditions (Annex I);</w:t>
      </w:r>
    </w:p>
    <w:p w14:paraId="35A026A4" w14:textId="77777777" w:rsidR="00187253" w:rsidRPr="00A940DC"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t</w:t>
      </w:r>
      <w:r w:rsidRPr="007B70EE">
        <w:rPr>
          <w:rFonts w:ascii="Times New Roman" w:hAnsi="Times New Roman"/>
          <w:sz w:val="22"/>
          <w:lang w:val="en-GB"/>
        </w:rPr>
        <w:t xml:space="preserve">echnical </w:t>
      </w:r>
      <w:r w:rsidR="00531265">
        <w:rPr>
          <w:rFonts w:ascii="Times New Roman" w:hAnsi="Times New Roman"/>
          <w:sz w:val="22"/>
          <w:lang w:val="en-GB"/>
        </w:rPr>
        <w:t>s</w:t>
      </w:r>
      <w:r w:rsidRPr="007B70EE">
        <w:rPr>
          <w:rFonts w:ascii="Times New Roman" w:hAnsi="Times New Roman"/>
          <w:sz w:val="22"/>
          <w:lang w:val="en-GB"/>
        </w:rPr>
        <w:t xml:space="preserve">pecifications (Annex </w:t>
      </w:r>
      <w:r w:rsidRPr="00A940DC">
        <w:rPr>
          <w:rFonts w:ascii="Times New Roman" w:hAnsi="Times New Roman"/>
          <w:sz w:val="22"/>
          <w:lang w:val="en-GB"/>
        </w:rPr>
        <w:t xml:space="preserve">II </w:t>
      </w:r>
      <w:r w:rsidR="008617F3" w:rsidRPr="00A940DC">
        <w:rPr>
          <w:rFonts w:ascii="Times New Roman" w:hAnsi="Times New Roman"/>
          <w:sz w:val="22"/>
          <w:lang w:val="en-GB"/>
        </w:rPr>
        <w:t>[</w:t>
      </w:r>
      <w:r w:rsidRPr="00A940DC">
        <w:rPr>
          <w:rFonts w:ascii="Times New Roman" w:hAnsi="Times New Roman"/>
          <w:sz w:val="22"/>
          <w:lang w:val="en-GB"/>
        </w:rPr>
        <w:t>including clarifications before the deadline for submission of tenders</w:t>
      </w:r>
      <w:r w:rsidR="00063C56" w:rsidRPr="00A940DC">
        <w:rPr>
          <w:rFonts w:ascii="Times New Roman" w:hAnsi="Times New Roman"/>
          <w:sz w:val="22"/>
          <w:lang w:val="en-GB"/>
        </w:rPr>
        <w:t xml:space="preserve"> and minutes from the information meeting/site visit</w:t>
      </w:r>
      <w:r w:rsidR="008617F3" w:rsidRPr="00A940DC">
        <w:rPr>
          <w:rFonts w:ascii="Times New Roman" w:hAnsi="Times New Roman"/>
          <w:sz w:val="22"/>
          <w:lang w:val="en-GB"/>
        </w:rPr>
        <w:t>]</w:t>
      </w:r>
      <w:r w:rsidRPr="00A940DC">
        <w:rPr>
          <w:rFonts w:ascii="Times New Roman" w:hAnsi="Times New Roman"/>
          <w:sz w:val="22"/>
          <w:lang w:val="en-GB"/>
        </w:rPr>
        <w:t>;</w:t>
      </w:r>
    </w:p>
    <w:p w14:paraId="5BF724F0" w14:textId="77777777" w:rsidR="00187253" w:rsidRPr="00A940DC" w:rsidRDefault="00187253" w:rsidP="00764FC7">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t xml:space="preserve">the </w:t>
      </w:r>
      <w:r w:rsidR="00531265">
        <w:rPr>
          <w:rFonts w:ascii="Times New Roman" w:hAnsi="Times New Roman"/>
          <w:sz w:val="22"/>
          <w:lang w:val="en-GB"/>
        </w:rPr>
        <w:t>t</w:t>
      </w:r>
      <w:r w:rsidRPr="00A940DC">
        <w:rPr>
          <w:rFonts w:ascii="Times New Roman" w:hAnsi="Times New Roman"/>
          <w:sz w:val="22"/>
          <w:lang w:val="en-GB"/>
        </w:rPr>
        <w:t xml:space="preserve">echnical </w:t>
      </w:r>
      <w:r w:rsidR="00531265">
        <w:rPr>
          <w:rFonts w:ascii="Times New Roman" w:hAnsi="Times New Roman"/>
          <w:sz w:val="22"/>
          <w:lang w:val="en-GB"/>
        </w:rPr>
        <w:t>o</w:t>
      </w:r>
      <w:r w:rsidRPr="00A940DC">
        <w:rPr>
          <w:rFonts w:ascii="Times New Roman" w:hAnsi="Times New Roman"/>
          <w:sz w:val="22"/>
          <w:lang w:val="en-GB"/>
        </w:rPr>
        <w:t xml:space="preserve">ffer (Annex III </w:t>
      </w:r>
      <w:r w:rsidR="000D24E3" w:rsidRPr="00A940DC">
        <w:rPr>
          <w:rFonts w:ascii="Times New Roman" w:hAnsi="Times New Roman"/>
          <w:sz w:val="22"/>
          <w:lang w:val="en-GB"/>
        </w:rPr>
        <w:t>[</w:t>
      </w:r>
      <w:r>
        <w:rPr>
          <w:rFonts w:ascii="Times New Roman" w:hAnsi="Times New Roman"/>
          <w:sz w:val="22"/>
          <w:highlight w:val="lightGray"/>
          <w:lang w:val="en-GB"/>
        </w:rPr>
        <w:t xml:space="preserve">including clarifications from </w:t>
      </w:r>
      <w:r w:rsidR="000D24E3">
        <w:rPr>
          <w:rFonts w:ascii="Times New Roman" w:hAnsi="Times New Roman"/>
          <w:sz w:val="22"/>
          <w:highlight w:val="lightGray"/>
          <w:lang w:val="en-GB"/>
        </w:rPr>
        <w:t xml:space="preserve">the </w:t>
      </w:r>
      <w:r>
        <w:rPr>
          <w:rFonts w:ascii="Times New Roman" w:hAnsi="Times New Roman"/>
          <w:sz w:val="22"/>
          <w:highlight w:val="lightGray"/>
          <w:lang w:val="en-GB"/>
        </w:rPr>
        <w:t>tenderer provided during tender evaluation</w:t>
      </w:r>
      <w:r w:rsidR="000D24E3">
        <w:rPr>
          <w:rFonts w:ascii="Times New Roman" w:hAnsi="Times New Roman"/>
          <w:sz w:val="22"/>
          <w:highlight w:val="lightGray"/>
          <w:lang w:val="en-GB"/>
        </w:rPr>
        <w:t>]</w:t>
      </w:r>
      <w:r w:rsidR="00B202BC">
        <w:rPr>
          <w:rFonts w:ascii="Times New Roman" w:hAnsi="Times New Roman"/>
          <w:sz w:val="22"/>
          <w:highlight w:val="lightGray"/>
          <w:lang w:val="en-GB"/>
        </w:rPr>
        <w:t>)</w:t>
      </w:r>
      <w:r>
        <w:rPr>
          <w:rFonts w:ascii="Times New Roman" w:hAnsi="Times New Roman"/>
          <w:sz w:val="22"/>
          <w:highlight w:val="lightGray"/>
          <w:lang w:val="en-GB"/>
        </w:rPr>
        <w:t>;</w:t>
      </w:r>
    </w:p>
    <w:p w14:paraId="3350F057" w14:textId="77777777" w:rsidR="004D2FD8" w:rsidRPr="00A940DC" w:rsidRDefault="004D2FD8" w:rsidP="00764FC7">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t>the budget breakdown (Annex</w:t>
      </w:r>
      <w:r w:rsidR="00063C56" w:rsidRPr="00A940DC">
        <w:rPr>
          <w:rFonts w:ascii="Times New Roman" w:hAnsi="Times New Roman"/>
          <w:sz w:val="22"/>
          <w:lang w:val="en-GB"/>
        </w:rPr>
        <w:t xml:space="preserve"> IV</w:t>
      </w:r>
      <w:r w:rsidRPr="00A940DC">
        <w:rPr>
          <w:rFonts w:ascii="Times New Roman" w:hAnsi="Times New Roman"/>
          <w:sz w:val="22"/>
          <w:lang w:val="en-GB"/>
        </w:rPr>
        <w:t>);</w:t>
      </w:r>
    </w:p>
    <w:p w14:paraId="43211BB0" w14:textId="77777777" w:rsidR="00B80DE8" w:rsidRPr="00A940DC" w:rsidRDefault="00B202BC" w:rsidP="00764FC7">
      <w:pPr>
        <w:numPr>
          <w:ilvl w:val="0"/>
          <w:numId w:val="1"/>
        </w:numPr>
        <w:tabs>
          <w:tab w:val="clear" w:pos="360"/>
        </w:tabs>
        <w:ind w:left="709" w:hanging="425"/>
        <w:jc w:val="both"/>
        <w:rPr>
          <w:rFonts w:ascii="Times New Roman" w:hAnsi="Times New Roman"/>
          <w:sz w:val="22"/>
          <w:lang w:val="en-GB"/>
        </w:rPr>
      </w:pPr>
      <w:r>
        <w:rPr>
          <w:rFonts w:ascii="Times New Roman" w:hAnsi="Times New Roman"/>
          <w:sz w:val="22"/>
          <w:lang w:val="en-GB"/>
        </w:rPr>
        <w:t>[</w:t>
      </w:r>
      <w:r w:rsidR="007C75E0">
        <w:rPr>
          <w:rFonts w:ascii="Times New Roman" w:hAnsi="Times New Roman"/>
          <w:sz w:val="22"/>
          <w:highlight w:val="lightGray"/>
          <w:lang w:val="en-GB"/>
        </w:rPr>
        <w:t xml:space="preserve">specified </w:t>
      </w:r>
      <w:r w:rsidR="00B80DE8">
        <w:rPr>
          <w:rFonts w:ascii="Times New Roman" w:hAnsi="Times New Roman"/>
          <w:sz w:val="22"/>
          <w:highlight w:val="lightGray"/>
          <w:lang w:val="en-GB"/>
        </w:rPr>
        <w:t>forms and other relevant documents</w:t>
      </w:r>
      <w:r w:rsidR="00085CA1">
        <w:rPr>
          <w:rFonts w:ascii="Times New Roman" w:hAnsi="Times New Roman"/>
          <w:sz w:val="22"/>
          <w:highlight w:val="lightGray"/>
          <w:lang w:val="en-GB"/>
        </w:rPr>
        <w:t xml:space="preserve"> (Annex V</w:t>
      </w:r>
      <w:r w:rsidR="00216F0D">
        <w:rPr>
          <w:rFonts w:ascii="Times New Roman" w:hAnsi="Times New Roman"/>
          <w:sz w:val="22"/>
          <w:highlight w:val="lightGray"/>
          <w:lang w:val="en-GB"/>
        </w:rPr>
        <w:t>)</w:t>
      </w:r>
      <w:r>
        <w:rPr>
          <w:rFonts w:ascii="Times New Roman" w:hAnsi="Times New Roman"/>
          <w:sz w:val="22"/>
          <w:lang w:val="en-GB"/>
        </w:rPr>
        <w:t>]</w:t>
      </w:r>
      <w:r w:rsidR="00B80DE8" w:rsidRPr="00A940DC">
        <w:rPr>
          <w:rFonts w:ascii="Times New Roman" w:hAnsi="Times New Roman"/>
          <w:sz w:val="22"/>
          <w:lang w:val="en-GB"/>
        </w:rPr>
        <w:t>;</w:t>
      </w:r>
    </w:p>
    <w:p w14:paraId="682FFFDC" w14:textId="77777777" w:rsidR="004D2FD8" w:rsidRDefault="004D2FD8" w:rsidP="00514BE0">
      <w:pPr>
        <w:jc w:val="both"/>
        <w:outlineLvl w:val="0"/>
        <w:rPr>
          <w:rFonts w:ascii="Times New Roman" w:hAnsi="Times New Roman"/>
          <w:sz w:val="22"/>
          <w:lang w:val="en-GB"/>
        </w:rPr>
      </w:pPr>
      <w:r w:rsidRPr="007B70EE">
        <w:rPr>
          <w:rFonts w:ascii="Times New Roman" w:hAnsi="Times New Roman"/>
          <w:sz w:val="22"/>
          <w:lang w:val="en-GB"/>
        </w:rPr>
        <w:t xml:space="preserve">The various documents making up the contract shall be deemed to be mutually explanatory; in cases of ambiguity or divergence, they </w:t>
      </w:r>
      <w:r w:rsidR="00387E08">
        <w:rPr>
          <w:rFonts w:ascii="Times New Roman" w:hAnsi="Times New Roman"/>
          <w:sz w:val="22"/>
          <w:lang w:val="en-GB"/>
        </w:rPr>
        <w:t xml:space="preserve">shall prevail </w:t>
      </w:r>
      <w:r w:rsidRPr="007B70EE">
        <w:rPr>
          <w:rFonts w:ascii="Times New Roman" w:hAnsi="Times New Roman"/>
          <w:sz w:val="22"/>
          <w:lang w:val="en-GB"/>
        </w:rPr>
        <w:t xml:space="preserve">in the order in which they appear above. </w:t>
      </w:r>
    </w:p>
    <w:p w14:paraId="14777B5C" w14:textId="77777777" w:rsidR="00C76F63" w:rsidRPr="0061160A" w:rsidRDefault="00C76F63" w:rsidP="00764FC7">
      <w:pPr>
        <w:spacing w:after="0"/>
        <w:ind w:left="1276" w:hanging="1276"/>
        <w:outlineLvl w:val="0"/>
        <w:rPr>
          <w:rFonts w:ascii="Times New Roman" w:hAnsi="Times New Roman"/>
          <w:b/>
          <w:sz w:val="24"/>
          <w:szCs w:val="24"/>
          <w:lang w:val="en-GB"/>
        </w:rPr>
      </w:pPr>
      <w:r w:rsidRPr="0068104F">
        <w:rPr>
          <w:rFonts w:ascii="Times New Roman" w:hAnsi="Times New Roman"/>
          <w:b/>
          <w:sz w:val="24"/>
          <w:szCs w:val="24"/>
          <w:lang w:val="en-GB"/>
        </w:rPr>
        <w:t>Article 5</w:t>
      </w:r>
      <w:r w:rsidRPr="0068104F">
        <w:rPr>
          <w:rFonts w:ascii="Times New Roman" w:hAnsi="Times New Roman"/>
          <w:b/>
          <w:sz w:val="24"/>
          <w:szCs w:val="24"/>
          <w:lang w:val="en-GB"/>
        </w:rPr>
        <w:tab/>
        <w:t>Other specific conditions applying to the contract</w:t>
      </w:r>
    </w:p>
    <w:p w14:paraId="16CCED09" w14:textId="2D56AD09" w:rsidR="00462120" w:rsidRPr="0005260B" w:rsidRDefault="00462120" w:rsidP="0005260B">
      <w:pPr>
        <w:jc w:val="both"/>
        <w:rPr>
          <w:rStyle w:val="Hyperlink"/>
          <w:rFonts w:ascii="Times New Roman" w:hAnsi="Times New Roman"/>
          <w:color w:val="auto"/>
          <w:sz w:val="22"/>
          <w:szCs w:val="22"/>
          <w:u w:val="none"/>
          <w:lang w:eastAsia="en-GB"/>
        </w:rPr>
      </w:pPr>
      <w:r w:rsidRPr="0068104F">
        <w:rPr>
          <w:rFonts w:ascii="Times New Roman" w:hAnsi="Times New Roman"/>
          <w:sz w:val="22"/>
          <w:szCs w:val="22"/>
          <w:lang w:eastAsia="en-GB"/>
        </w:rPr>
        <w:t xml:space="preserve">For the purpose of Article 44  of the General Conditions, </w:t>
      </w:r>
      <w:r w:rsidRPr="0068104F">
        <w:rPr>
          <w:rFonts w:ascii="Times New Roman" w:hAnsi="Times New Roman"/>
          <w:lang w:eastAsia="en-GB"/>
        </w:rPr>
        <w:t>the data protection notice is available at</w:t>
      </w:r>
      <w:r w:rsidRPr="0068104F">
        <w:rPr>
          <w:rFonts w:ascii="Times New Roman" w:hAnsi="Times New Roman"/>
        </w:rPr>
        <w:t xml:space="preserve"> </w:t>
      </w:r>
      <w:hyperlink r:id="rId11" w:anchor="Annexes-AnnexesA(Ch.2):General" w:history="1">
        <w:r w:rsidR="008F4F4E" w:rsidRPr="00B84B6F">
          <w:rPr>
            <w:rStyle w:val="Hyperlink"/>
          </w:rPr>
          <w:t>https://wikis.ec.europa.eu/display/ExactExternalWiki/Annexes#Annexes-AnnexesA(Ch.2):General</w:t>
        </w:r>
      </w:hyperlink>
      <w:r w:rsidRPr="0068104F">
        <w:rPr>
          <w:rStyle w:val="Hyperlink"/>
          <w:rFonts w:ascii="Times New Roman" w:hAnsi="Times New Roman"/>
        </w:rPr>
        <w:t xml:space="preserve"> </w:t>
      </w:r>
      <w:r w:rsidR="000D4DE7" w:rsidRPr="000D4DE7">
        <w:rPr>
          <w:rStyle w:val="Hyperlink"/>
          <w:rFonts w:ascii="Times New Roman" w:hAnsi="Times New Roman"/>
        </w:rPr>
        <w:t>]</w:t>
      </w:r>
    </w:p>
    <w:p w14:paraId="0999341A" w14:textId="50C03D69" w:rsidR="005B03BC" w:rsidRPr="005B03BC" w:rsidRDefault="0005260B" w:rsidP="00764FC7">
      <w:pPr>
        <w:jc w:val="both"/>
        <w:rPr>
          <w:rFonts w:ascii="Times New Roman" w:hAnsi="Times New Roman"/>
          <w:sz w:val="22"/>
          <w:lang w:val="en-GB"/>
        </w:rPr>
      </w:pPr>
      <w:r w:rsidRPr="0005260B">
        <w:rPr>
          <w:rFonts w:ascii="Times New Roman" w:hAnsi="Times New Roman"/>
          <w:sz w:val="22"/>
          <w:lang w:val="en-GB"/>
        </w:rPr>
        <w:t>Done in English in three originals: two originals being for the Contracting Authority one original being for the Contractor</w:t>
      </w:r>
      <w:r w:rsidR="005B03BC" w:rsidRPr="005B03BC">
        <w:rPr>
          <w:rFonts w:ascii="Times New Roman" w:hAnsi="Times New Roman"/>
          <w:sz w:val="22"/>
          <w:lang w:val="en-GB"/>
        </w:rPr>
        <w:t>.</w:t>
      </w:r>
    </w:p>
    <w:p w14:paraId="5570896F" w14:textId="77777777" w:rsidR="004D2FD8" w:rsidRPr="007B70EE" w:rsidRDefault="004D2FD8">
      <w:pPr>
        <w:keepNext/>
        <w:spacing w:before="0" w:after="0"/>
        <w:ind w:left="567" w:hanging="567"/>
        <w:jc w:val="both"/>
        <w:rPr>
          <w:rFonts w:ascii="Times New Roman" w:hAnsi="Times New Roman"/>
          <w:sz w:val="22"/>
          <w:lang w:val="en-GB"/>
        </w:rPr>
      </w:pPr>
    </w:p>
    <w:tbl>
      <w:tblPr>
        <w:tblW w:w="0" w:type="auto"/>
        <w:tblInd w:w="108" w:type="dxa"/>
        <w:tblLayout w:type="fixed"/>
        <w:tblLook w:val="0000" w:firstRow="0" w:lastRow="0" w:firstColumn="0" w:lastColumn="0" w:noHBand="0" w:noVBand="0"/>
      </w:tblPr>
      <w:tblGrid>
        <w:gridCol w:w="1985"/>
        <w:gridCol w:w="2268"/>
        <w:gridCol w:w="2126"/>
        <w:gridCol w:w="2232"/>
      </w:tblGrid>
      <w:tr w:rsidR="004D2FD8" w:rsidRPr="007B70EE" w14:paraId="10445E13" w14:textId="77777777" w:rsidTr="00514BE0">
        <w:trPr>
          <w:trHeight w:val="520"/>
        </w:trPr>
        <w:tc>
          <w:tcPr>
            <w:tcW w:w="4253" w:type="dxa"/>
            <w:gridSpan w:val="2"/>
          </w:tcPr>
          <w:p w14:paraId="595545CF" w14:textId="77777777"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ontractor</w:t>
            </w:r>
          </w:p>
        </w:tc>
        <w:tc>
          <w:tcPr>
            <w:tcW w:w="4358" w:type="dxa"/>
            <w:gridSpan w:val="2"/>
          </w:tcPr>
          <w:p w14:paraId="3763F1EA" w14:textId="77777777"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 xml:space="preserve">ontracting </w:t>
            </w:r>
            <w:r w:rsidR="00531265">
              <w:rPr>
                <w:rFonts w:ascii="Times New Roman" w:hAnsi="Times New Roman"/>
                <w:b/>
                <w:sz w:val="28"/>
                <w:szCs w:val="28"/>
                <w:lang w:val="en-GB"/>
              </w:rPr>
              <w:t>a</w:t>
            </w:r>
            <w:r w:rsidRPr="000246E0">
              <w:rPr>
                <w:rFonts w:ascii="Times New Roman" w:hAnsi="Times New Roman"/>
                <w:b/>
                <w:sz w:val="28"/>
                <w:szCs w:val="28"/>
                <w:lang w:val="en-GB"/>
              </w:rPr>
              <w:t>uthority</w:t>
            </w:r>
          </w:p>
        </w:tc>
      </w:tr>
      <w:tr w:rsidR="004D2FD8" w:rsidRPr="007B70EE" w14:paraId="79D65D15" w14:textId="77777777" w:rsidTr="00514BE0">
        <w:trPr>
          <w:cantSplit/>
          <w:trHeight w:val="555"/>
        </w:trPr>
        <w:tc>
          <w:tcPr>
            <w:tcW w:w="1985" w:type="dxa"/>
          </w:tcPr>
          <w:p w14:paraId="29D9BDFE" w14:textId="77777777"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68" w:type="dxa"/>
          </w:tcPr>
          <w:p w14:paraId="215A90DE" w14:textId="77777777" w:rsidR="004D2FD8" w:rsidRPr="007B70EE" w:rsidRDefault="004D2FD8">
            <w:pPr>
              <w:pStyle w:val="BodyText"/>
              <w:keepNext/>
              <w:spacing w:before="0" w:after="0"/>
              <w:ind w:left="567" w:hanging="567"/>
              <w:jc w:val="both"/>
              <w:rPr>
                <w:rFonts w:ascii="Times New Roman" w:hAnsi="Times New Roman"/>
                <w:sz w:val="22"/>
                <w:lang w:val="en-GB"/>
              </w:rPr>
            </w:pPr>
          </w:p>
        </w:tc>
        <w:tc>
          <w:tcPr>
            <w:tcW w:w="2126" w:type="dxa"/>
          </w:tcPr>
          <w:p w14:paraId="2A745517" w14:textId="77777777"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32" w:type="dxa"/>
          </w:tcPr>
          <w:p w14:paraId="4BF10EEC" w14:textId="77777777" w:rsidR="004D2FD8" w:rsidRPr="007B70EE" w:rsidRDefault="004D2FD8">
            <w:pPr>
              <w:pStyle w:val="BodyText"/>
              <w:keepNext/>
              <w:spacing w:before="0" w:after="0"/>
              <w:ind w:left="567" w:hanging="567"/>
              <w:jc w:val="both"/>
              <w:rPr>
                <w:rFonts w:ascii="Times New Roman" w:hAnsi="Times New Roman"/>
                <w:sz w:val="22"/>
                <w:lang w:val="en-GB"/>
              </w:rPr>
            </w:pPr>
          </w:p>
        </w:tc>
      </w:tr>
      <w:tr w:rsidR="004D2FD8" w:rsidRPr="007B70EE" w14:paraId="722C80C9" w14:textId="77777777" w:rsidTr="00514BE0">
        <w:trPr>
          <w:cantSplit/>
          <w:trHeight w:val="577"/>
        </w:trPr>
        <w:tc>
          <w:tcPr>
            <w:tcW w:w="1985" w:type="dxa"/>
          </w:tcPr>
          <w:p w14:paraId="2FBDD74E"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20F99BBC"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22D85151" w14:textId="77777777"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68" w:type="dxa"/>
          </w:tcPr>
          <w:p w14:paraId="5FB457FB" w14:textId="77777777" w:rsidR="004D2FD8" w:rsidRPr="00A940DC" w:rsidRDefault="004D2FD8">
            <w:pPr>
              <w:pStyle w:val="BodyText"/>
              <w:keepNext/>
              <w:spacing w:before="0" w:after="0"/>
              <w:ind w:left="567" w:hanging="567"/>
              <w:jc w:val="both"/>
              <w:rPr>
                <w:rFonts w:ascii="Times New Roman" w:hAnsi="Times New Roman"/>
                <w:sz w:val="22"/>
                <w:lang w:val="en-GB"/>
              </w:rPr>
            </w:pPr>
          </w:p>
        </w:tc>
        <w:tc>
          <w:tcPr>
            <w:tcW w:w="2126" w:type="dxa"/>
          </w:tcPr>
          <w:p w14:paraId="24A023EF"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2E8F42F2"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4907FD74" w14:textId="77777777"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32" w:type="dxa"/>
          </w:tcPr>
          <w:p w14:paraId="5293262D" w14:textId="77777777" w:rsidR="004D2FD8" w:rsidRPr="00A940DC" w:rsidRDefault="004D2FD8">
            <w:pPr>
              <w:pStyle w:val="BodyText"/>
              <w:keepNext/>
              <w:spacing w:before="0" w:after="0"/>
              <w:ind w:left="567" w:hanging="567"/>
              <w:jc w:val="both"/>
              <w:rPr>
                <w:rFonts w:ascii="Times New Roman" w:hAnsi="Times New Roman"/>
                <w:sz w:val="22"/>
                <w:lang w:val="en-GB"/>
              </w:rPr>
            </w:pPr>
          </w:p>
        </w:tc>
      </w:tr>
      <w:tr w:rsidR="004D2FD8" w:rsidRPr="007B70EE" w14:paraId="63DB8DEF" w14:textId="77777777" w:rsidTr="00514BE0">
        <w:trPr>
          <w:cantSplit/>
          <w:trHeight w:val="878"/>
        </w:trPr>
        <w:tc>
          <w:tcPr>
            <w:tcW w:w="1985" w:type="dxa"/>
          </w:tcPr>
          <w:p w14:paraId="30558333" w14:textId="77777777" w:rsidR="004D2FD8" w:rsidRPr="00A940DC" w:rsidRDefault="004D2FD8">
            <w:pPr>
              <w:pStyle w:val="BodyText"/>
              <w:spacing w:before="0" w:after="0"/>
              <w:ind w:left="567" w:hanging="567"/>
              <w:jc w:val="both"/>
              <w:rPr>
                <w:rFonts w:ascii="Times New Roman" w:hAnsi="Times New Roman"/>
                <w:sz w:val="22"/>
                <w:lang w:val="en-GB"/>
              </w:rPr>
            </w:pPr>
          </w:p>
          <w:p w14:paraId="5B970FD2" w14:textId="77777777" w:rsidR="004D2FD8" w:rsidRPr="00A940DC" w:rsidRDefault="004D2FD8">
            <w:pPr>
              <w:pStyle w:val="BodyText"/>
              <w:spacing w:before="0" w:after="0"/>
              <w:ind w:left="567" w:hanging="567"/>
              <w:jc w:val="both"/>
              <w:rPr>
                <w:rFonts w:ascii="Times New Roman" w:hAnsi="Times New Roman"/>
                <w:sz w:val="22"/>
                <w:lang w:val="en-GB"/>
              </w:rPr>
            </w:pPr>
          </w:p>
          <w:p w14:paraId="4D46D264" w14:textId="77777777" w:rsidR="00AC2600"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p w14:paraId="31021DC5" w14:textId="77777777" w:rsidR="00AC2600" w:rsidRPr="0023068A" w:rsidRDefault="00AC2600" w:rsidP="0023068A">
            <w:pPr>
              <w:rPr>
                <w:lang w:val="en-GB"/>
              </w:rPr>
            </w:pPr>
          </w:p>
          <w:p w14:paraId="393CE76F" w14:textId="77777777" w:rsidR="00AC2600" w:rsidRPr="0023068A" w:rsidRDefault="00AC2600" w:rsidP="0023068A">
            <w:pPr>
              <w:rPr>
                <w:lang w:val="en-GB"/>
              </w:rPr>
            </w:pPr>
          </w:p>
          <w:p w14:paraId="70875122" w14:textId="77777777" w:rsidR="004D2FD8" w:rsidRPr="0023068A" w:rsidRDefault="004D2FD8" w:rsidP="0023068A">
            <w:pPr>
              <w:rPr>
                <w:lang w:val="en-GB"/>
              </w:rPr>
            </w:pPr>
          </w:p>
        </w:tc>
        <w:tc>
          <w:tcPr>
            <w:tcW w:w="2268" w:type="dxa"/>
          </w:tcPr>
          <w:p w14:paraId="12406DF4" w14:textId="77777777" w:rsidR="004D2FD8" w:rsidRPr="00A940DC" w:rsidRDefault="004D2FD8">
            <w:pPr>
              <w:pStyle w:val="BodyText"/>
              <w:spacing w:before="0" w:after="0"/>
              <w:ind w:left="567" w:hanging="567"/>
              <w:jc w:val="both"/>
              <w:rPr>
                <w:rFonts w:ascii="Times New Roman" w:hAnsi="Times New Roman"/>
                <w:sz w:val="22"/>
                <w:lang w:val="en-GB"/>
              </w:rPr>
            </w:pPr>
          </w:p>
        </w:tc>
        <w:tc>
          <w:tcPr>
            <w:tcW w:w="2126" w:type="dxa"/>
          </w:tcPr>
          <w:p w14:paraId="4CC6F2FF" w14:textId="77777777" w:rsidR="004D2FD8" w:rsidRPr="00A940DC" w:rsidRDefault="004D2FD8">
            <w:pPr>
              <w:pStyle w:val="BodyText"/>
              <w:spacing w:before="0" w:after="0"/>
              <w:ind w:left="567" w:hanging="567"/>
              <w:jc w:val="both"/>
              <w:rPr>
                <w:rFonts w:ascii="Times New Roman" w:hAnsi="Times New Roman"/>
                <w:sz w:val="22"/>
                <w:lang w:val="en-GB"/>
              </w:rPr>
            </w:pPr>
          </w:p>
          <w:p w14:paraId="0764F3D0" w14:textId="77777777" w:rsidR="004D2FD8" w:rsidRPr="00A940DC" w:rsidRDefault="004D2FD8">
            <w:pPr>
              <w:pStyle w:val="BodyText"/>
              <w:spacing w:before="0" w:after="0"/>
              <w:ind w:left="567" w:hanging="567"/>
              <w:jc w:val="both"/>
              <w:rPr>
                <w:rFonts w:ascii="Times New Roman" w:hAnsi="Times New Roman"/>
                <w:sz w:val="22"/>
                <w:lang w:val="en-GB"/>
              </w:rPr>
            </w:pPr>
          </w:p>
          <w:p w14:paraId="46EA1781"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tc>
        <w:tc>
          <w:tcPr>
            <w:tcW w:w="2232" w:type="dxa"/>
          </w:tcPr>
          <w:p w14:paraId="1D947865" w14:textId="77777777" w:rsidR="004D2FD8" w:rsidRPr="00A940DC" w:rsidRDefault="004D2FD8">
            <w:pPr>
              <w:pStyle w:val="BodyText"/>
              <w:spacing w:before="0" w:after="0"/>
              <w:ind w:left="567" w:hanging="567"/>
              <w:jc w:val="both"/>
              <w:rPr>
                <w:rFonts w:ascii="Times New Roman" w:hAnsi="Times New Roman"/>
                <w:sz w:val="22"/>
                <w:lang w:val="en-GB"/>
              </w:rPr>
            </w:pPr>
          </w:p>
        </w:tc>
      </w:tr>
      <w:tr w:rsidR="004D2FD8" w:rsidRPr="007B70EE" w14:paraId="56EC42AB" w14:textId="77777777" w:rsidTr="00514BE0">
        <w:trPr>
          <w:cantSplit/>
          <w:trHeight w:val="428"/>
        </w:trPr>
        <w:tc>
          <w:tcPr>
            <w:tcW w:w="1985" w:type="dxa"/>
          </w:tcPr>
          <w:p w14:paraId="78E10275" w14:textId="77777777" w:rsidR="004D2FD8" w:rsidRPr="00A940DC" w:rsidRDefault="004D2FD8">
            <w:pPr>
              <w:pStyle w:val="BodyText"/>
              <w:spacing w:before="0" w:after="0"/>
              <w:ind w:left="567" w:hanging="567"/>
              <w:jc w:val="both"/>
              <w:rPr>
                <w:rFonts w:ascii="Times New Roman" w:hAnsi="Times New Roman"/>
                <w:sz w:val="22"/>
                <w:lang w:val="en-GB"/>
              </w:rPr>
            </w:pPr>
          </w:p>
          <w:p w14:paraId="6B282D46" w14:textId="77777777" w:rsidR="00AC2600"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p w14:paraId="7F5DD07C" w14:textId="77777777" w:rsidR="00AC2600" w:rsidRPr="0023068A" w:rsidRDefault="00AC2600" w:rsidP="0023068A">
            <w:pPr>
              <w:rPr>
                <w:lang w:val="en-GB"/>
              </w:rPr>
            </w:pPr>
          </w:p>
          <w:p w14:paraId="4D142134" w14:textId="77777777" w:rsidR="004D2FD8" w:rsidRPr="0023068A" w:rsidRDefault="004D2FD8" w:rsidP="0023068A">
            <w:pPr>
              <w:rPr>
                <w:lang w:val="en-GB"/>
              </w:rPr>
            </w:pPr>
          </w:p>
        </w:tc>
        <w:tc>
          <w:tcPr>
            <w:tcW w:w="2268" w:type="dxa"/>
          </w:tcPr>
          <w:p w14:paraId="184AA0FC" w14:textId="77777777" w:rsidR="004D2FD8" w:rsidRPr="00A940DC" w:rsidRDefault="004D2FD8">
            <w:pPr>
              <w:pStyle w:val="BodyText"/>
              <w:spacing w:before="0" w:after="0"/>
              <w:ind w:left="567" w:hanging="567"/>
              <w:jc w:val="both"/>
              <w:rPr>
                <w:rFonts w:ascii="Times New Roman" w:hAnsi="Times New Roman"/>
                <w:sz w:val="22"/>
                <w:lang w:val="en-GB"/>
              </w:rPr>
            </w:pPr>
          </w:p>
        </w:tc>
        <w:tc>
          <w:tcPr>
            <w:tcW w:w="2126" w:type="dxa"/>
          </w:tcPr>
          <w:p w14:paraId="020E95E7" w14:textId="77777777" w:rsidR="004D2FD8" w:rsidRPr="00A940DC" w:rsidRDefault="004D2FD8">
            <w:pPr>
              <w:pStyle w:val="BodyText"/>
              <w:spacing w:before="0" w:after="0"/>
              <w:ind w:left="567" w:hanging="567"/>
              <w:jc w:val="both"/>
              <w:rPr>
                <w:rFonts w:ascii="Times New Roman" w:hAnsi="Times New Roman"/>
                <w:sz w:val="22"/>
                <w:lang w:val="en-GB"/>
              </w:rPr>
            </w:pPr>
          </w:p>
          <w:p w14:paraId="049974CC"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32" w:type="dxa"/>
          </w:tcPr>
          <w:p w14:paraId="0E225A3B" w14:textId="77777777" w:rsidR="004D2FD8" w:rsidRPr="00A940DC" w:rsidRDefault="004D2FD8">
            <w:pPr>
              <w:pStyle w:val="BodyText"/>
              <w:spacing w:before="0" w:after="0"/>
              <w:ind w:left="567" w:hanging="567"/>
              <w:jc w:val="both"/>
              <w:rPr>
                <w:rFonts w:ascii="Times New Roman" w:hAnsi="Times New Roman"/>
                <w:sz w:val="22"/>
                <w:lang w:val="en-GB"/>
              </w:rPr>
            </w:pPr>
          </w:p>
        </w:tc>
      </w:tr>
    </w:tbl>
    <w:p w14:paraId="362B1AAD" w14:textId="77777777" w:rsidR="004D2FD8" w:rsidRPr="007B70EE" w:rsidRDefault="004D2FD8" w:rsidP="0005260B">
      <w:pPr>
        <w:ind w:left="567"/>
        <w:rPr>
          <w:lang w:val="en-GB"/>
        </w:rPr>
      </w:pPr>
    </w:p>
    <w:sectPr w:rsidR="004D2FD8" w:rsidRPr="007B70EE" w:rsidSect="0023665C">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50495" w14:textId="77777777" w:rsidR="009F7B5E" w:rsidRDefault="009F7B5E">
      <w:r>
        <w:separator/>
      </w:r>
    </w:p>
    <w:p w14:paraId="1A6D9130" w14:textId="77777777" w:rsidR="009F7B5E" w:rsidRDefault="009F7B5E"/>
  </w:endnote>
  <w:endnote w:type="continuationSeparator" w:id="0">
    <w:p w14:paraId="38E82916" w14:textId="77777777" w:rsidR="009F7B5E" w:rsidRDefault="009F7B5E">
      <w:r>
        <w:continuationSeparator/>
      </w:r>
    </w:p>
    <w:p w14:paraId="3D7CF81A" w14:textId="77777777" w:rsidR="009F7B5E" w:rsidRDefault="009F7B5E"/>
  </w:endnote>
  <w:endnote w:type="continuationNotice" w:id="1">
    <w:p w14:paraId="7B28E671" w14:textId="77777777" w:rsidR="009F7B5E" w:rsidRDefault="009F7B5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41317" w14:textId="77777777" w:rsidR="00AC2600" w:rsidRDefault="00AC26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B247D" w14:textId="77777777" w:rsidR="00326BE0" w:rsidRPr="0076436E" w:rsidRDefault="00AC260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2021</w:t>
    </w:r>
    <w:r w:rsidR="00B31D69">
      <w:rPr>
        <w:rFonts w:ascii="Times New Roman" w:hAnsi="Times New Roman"/>
        <w:b/>
        <w:sz w:val="18"/>
        <w:lang w:val="en-GB"/>
      </w:rPr>
      <w:t>.1</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B31D69">
      <w:rPr>
        <w:rFonts w:ascii="Times New Roman" w:hAnsi="Times New Roman"/>
        <w:noProof/>
        <w:sz w:val="18"/>
        <w:szCs w:val="18"/>
        <w:lang w:val="en-GB"/>
      </w:rPr>
      <w:t>1</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B31D69">
      <w:rPr>
        <w:rFonts w:ascii="Times New Roman" w:hAnsi="Times New Roman"/>
        <w:noProof/>
        <w:sz w:val="18"/>
        <w:szCs w:val="18"/>
        <w:lang w:val="en-GB"/>
      </w:rPr>
      <w:t>5</w:t>
    </w:r>
    <w:r w:rsidR="00326BE0" w:rsidRPr="0076436E">
      <w:rPr>
        <w:rFonts w:ascii="Times New Roman" w:hAnsi="Times New Roman"/>
        <w:sz w:val="18"/>
        <w:szCs w:val="18"/>
      </w:rPr>
      <w:fldChar w:fldCharType="end"/>
    </w:r>
  </w:p>
  <w:p w14:paraId="1FB3A5BB" w14:textId="77777777" w:rsidR="00326BE0" w:rsidRPr="00560327" w:rsidRDefault="00326BE0" w:rsidP="008E702C">
    <w:pPr>
      <w:pStyle w:val="Footer"/>
      <w:tabs>
        <w:tab w:val="clear" w:pos="4320"/>
        <w:tab w:val="center" w:pos="0"/>
      </w:tabs>
      <w:spacing w:before="0" w:after="0"/>
      <w:rPr>
        <w:rFonts w:ascii="Times New Roman" w:hAnsi="Times New Roman"/>
        <w:sz w:val="18"/>
        <w:szCs w:val="18"/>
        <w:lang w:val="en-GB"/>
      </w:rPr>
    </w:pPr>
    <w:r w:rsidRPr="008E702C">
      <w:rPr>
        <w:rFonts w:ascii="Times New Roman" w:hAnsi="Times New Roman"/>
        <w:sz w:val="18"/>
        <w:szCs w:val="18"/>
      </w:rPr>
      <w:fldChar w:fldCharType="begin"/>
    </w:r>
    <w:r w:rsidRPr="00560327">
      <w:rPr>
        <w:rFonts w:ascii="Times New Roman" w:hAnsi="Times New Roman"/>
        <w:sz w:val="18"/>
        <w:szCs w:val="18"/>
        <w:lang w:val="en-GB"/>
      </w:rPr>
      <w:instrText xml:space="preserve"> FILENAME </w:instrText>
    </w:r>
    <w:r w:rsidRPr="008E702C">
      <w:rPr>
        <w:rFonts w:ascii="Times New Roman" w:hAnsi="Times New Roman"/>
        <w:sz w:val="18"/>
        <w:szCs w:val="18"/>
      </w:rPr>
      <w:fldChar w:fldCharType="separate"/>
    </w:r>
    <w:r w:rsidR="00F3222C">
      <w:rPr>
        <w:rFonts w:ascii="Times New Roman" w:hAnsi="Times New Roman"/>
        <w:noProof/>
        <w:sz w:val="18"/>
        <w:szCs w:val="18"/>
        <w:lang w:val="en-GB"/>
      </w:rPr>
      <w:t>c4c_contract_en.doc</w:t>
    </w:r>
    <w:r w:rsidRPr="008E702C">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2B19B"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25B45CA7"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2F455" w14:textId="77777777" w:rsidR="009F7B5E" w:rsidRDefault="009F7B5E" w:rsidP="008056C4">
      <w:pPr>
        <w:spacing w:before="0" w:after="0"/>
      </w:pPr>
      <w:r>
        <w:separator/>
      </w:r>
    </w:p>
  </w:footnote>
  <w:footnote w:type="continuationSeparator" w:id="0">
    <w:p w14:paraId="65ED2BCC" w14:textId="77777777" w:rsidR="009F7B5E" w:rsidRDefault="009F7B5E">
      <w:r>
        <w:continuationSeparator/>
      </w:r>
    </w:p>
    <w:p w14:paraId="56B61463" w14:textId="77777777" w:rsidR="009F7B5E" w:rsidRDefault="009F7B5E"/>
  </w:footnote>
  <w:footnote w:type="continuationNotice" w:id="1">
    <w:p w14:paraId="01CDAAE5" w14:textId="77777777" w:rsidR="009F7B5E" w:rsidRDefault="009F7B5E">
      <w:pPr>
        <w:spacing w:before="0" w:after="0"/>
      </w:pPr>
    </w:p>
  </w:footnote>
  <w:footnote w:id="2">
    <w:p w14:paraId="1308052E"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Where the contracting party is an individual.</w:t>
      </w:r>
    </w:p>
  </w:footnote>
  <w:footnote w:id="3">
    <w:p w14:paraId="35BB6E95"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 xml:space="preserve">Where applicable. For individuals, mention their ID card or passport or equivalent document </w:t>
      </w:r>
      <w:r w:rsidR="00AA3D4D" w:rsidRPr="00571A21">
        <w:rPr>
          <w:lang w:val="en-GB"/>
        </w:rPr>
        <w:t>–</w:t>
      </w:r>
      <w:r w:rsidRPr="00571A21">
        <w:rPr>
          <w:lang w:val="en-GB"/>
        </w:rPr>
        <w:t xml:space="preserve"> number</w:t>
      </w:r>
      <w:r w:rsidR="00AA3D4D" w:rsidRPr="00571A21">
        <w:rPr>
          <w:lang w:val="en-GB"/>
        </w:rPr>
        <w:t>.</w:t>
      </w:r>
    </w:p>
  </w:footnote>
  <w:footnote w:id="4">
    <w:p w14:paraId="728E1ECC"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Except where the contracting party is not VAT registered.</w:t>
      </w:r>
    </w:p>
  </w:footnote>
  <w:footnote w:id="5">
    <w:p w14:paraId="38F424F1" w14:textId="77777777" w:rsidR="00151C78" w:rsidRDefault="00151C78" w:rsidP="00151C78">
      <w:pPr>
        <w:pStyle w:val="FootnoteText"/>
      </w:pPr>
      <w:r w:rsidRPr="00A702DA">
        <w:rPr>
          <w:rStyle w:val="FootnoteReference"/>
        </w:rPr>
        <w:footnoteRef/>
      </w:r>
      <w:r w:rsidRPr="00A702DA">
        <w:t xml:space="preserve"> DDP (</w:t>
      </w:r>
      <w:proofErr w:type="spellStart"/>
      <w:r w:rsidRPr="00A702DA">
        <w:t>Delivered</w:t>
      </w:r>
      <w:proofErr w:type="spellEnd"/>
      <w:r w:rsidRPr="00A702DA">
        <w:t xml:space="preserve"> Duty </w:t>
      </w:r>
      <w:proofErr w:type="spellStart"/>
      <w:r w:rsidRPr="00A702DA">
        <w:t>Paid</w:t>
      </w:r>
      <w:proofErr w:type="spellEnd"/>
      <w:r w:rsidRPr="00A702DA">
        <w:t>)</w:t>
      </w:r>
      <w:r>
        <w:rPr>
          <w:sz w:val="22"/>
          <w:szCs w:val="22"/>
        </w:rPr>
        <w:t xml:space="preserve"> </w:t>
      </w:r>
      <w:r>
        <w:t xml:space="preserve">- Incoterms 2020 International </w:t>
      </w:r>
      <w:proofErr w:type="spellStart"/>
      <w:r>
        <w:t>Chamber</w:t>
      </w:r>
      <w:proofErr w:type="spellEnd"/>
      <w:r>
        <w:t xml:space="preserve"> of Commerce - </w:t>
      </w:r>
      <w:hyperlink r:id="rId1" w:history="1">
        <w:r>
          <w:rPr>
            <w:rStyle w:val="Hyperlink"/>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2E2BB" w14:textId="77777777" w:rsidR="00AC2600" w:rsidRDefault="00AC26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3D8AD" w14:textId="77777777" w:rsidR="00AC2600" w:rsidRDefault="00AC26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B3F44" w14:textId="77777777" w:rsidR="00AC2600" w:rsidRDefault="00AC26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4B5EB0"/>
    <w:multiLevelType w:val="hybridMultilevel"/>
    <w:tmpl w:val="B5AAB8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34"/>
  </w:num>
  <w:num w:numId="3">
    <w:abstractNumId w:val="7"/>
  </w:num>
  <w:num w:numId="4">
    <w:abstractNumId w:val="27"/>
  </w:num>
  <w:num w:numId="5">
    <w:abstractNumId w:val="23"/>
  </w:num>
  <w:num w:numId="6">
    <w:abstractNumId w:val="17"/>
  </w:num>
  <w:num w:numId="7">
    <w:abstractNumId w:val="15"/>
  </w:num>
  <w:num w:numId="8">
    <w:abstractNumId w:val="22"/>
  </w:num>
  <w:num w:numId="9">
    <w:abstractNumId w:val="41"/>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9"/>
  </w:num>
  <w:num w:numId="17">
    <w:abstractNumId w:val="21"/>
  </w:num>
  <w:num w:numId="18">
    <w:abstractNumId w:val="25"/>
  </w:num>
  <w:num w:numId="19">
    <w:abstractNumId w:val="30"/>
  </w:num>
  <w:num w:numId="20">
    <w:abstractNumId w:val="10"/>
  </w:num>
  <w:num w:numId="21">
    <w:abstractNumId w:val="24"/>
  </w:num>
  <w:num w:numId="22">
    <w:abstractNumId w:val="14"/>
  </w:num>
  <w:num w:numId="23">
    <w:abstractNumId w:val="16"/>
  </w:num>
  <w:num w:numId="24">
    <w:abstractNumId w:val="33"/>
  </w:num>
  <w:num w:numId="25">
    <w:abstractNumId w:val="20"/>
  </w:num>
  <w:num w:numId="26">
    <w:abstractNumId w:val="18"/>
  </w:num>
  <w:num w:numId="27">
    <w:abstractNumId w:val="37"/>
  </w:num>
  <w:num w:numId="28">
    <w:abstractNumId w:val="38"/>
  </w:num>
  <w:num w:numId="29">
    <w:abstractNumId w:val="2"/>
  </w:num>
  <w:num w:numId="30">
    <w:abstractNumId w:val="32"/>
  </w:num>
  <w:num w:numId="31">
    <w:abstractNumId w:val="28"/>
  </w:num>
  <w:num w:numId="32">
    <w:abstractNumId w:val="5"/>
  </w:num>
  <w:num w:numId="33">
    <w:abstractNumId w:val="6"/>
  </w:num>
  <w:num w:numId="34">
    <w:abstractNumId w:val="3"/>
  </w:num>
  <w:num w:numId="35">
    <w:abstractNumId w:val="1"/>
  </w:num>
  <w:num w:numId="36">
    <w:abstractNumId w:val="29"/>
  </w:num>
  <w:num w:numId="37">
    <w:abstractNumId w:val="40"/>
  </w:num>
  <w:num w:numId="3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abstractNumId w:val="39"/>
  </w:num>
  <w:num w:numId="40">
    <w:abstractNumId w:val="19"/>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76DF"/>
    <w:rsid w:val="00010DE9"/>
    <w:rsid w:val="0001161F"/>
    <w:rsid w:val="00013BE7"/>
    <w:rsid w:val="000246E0"/>
    <w:rsid w:val="00040CF1"/>
    <w:rsid w:val="00041516"/>
    <w:rsid w:val="000417E2"/>
    <w:rsid w:val="000428CE"/>
    <w:rsid w:val="00043159"/>
    <w:rsid w:val="00051DD7"/>
    <w:rsid w:val="0005260B"/>
    <w:rsid w:val="00056EAA"/>
    <w:rsid w:val="00063C56"/>
    <w:rsid w:val="00063D92"/>
    <w:rsid w:val="000714BB"/>
    <w:rsid w:val="00073C0E"/>
    <w:rsid w:val="00080940"/>
    <w:rsid w:val="00082FE1"/>
    <w:rsid w:val="00085221"/>
    <w:rsid w:val="00085CA1"/>
    <w:rsid w:val="00087F35"/>
    <w:rsid w:val="0009286D"/>
    <w:rsid w:val="000A7A2C"/>
    <w:rsid w:val="000B1236"/>
    <w:rsid w:val="000C4AE6"/>
    <w:rsid w:val="000D1A29"/>
    <w:rsid w:val="000D24E3"/>
    <w:rsid w:val="000D2B44"/>
    <w:rsid w:val="000D40DB"/>
    <w:rsid w:val="000D4DE7"/>
    <w:rsid w:val="000D7D9E"/>
    <w:rsid w:val="000E7B75"/>
    <w:rsid w:val="000F5F5F"/>
    <w:rsid w:val="0010291A"/>
    <w:rsid w:val="00103348"/>
    <w:rsid w:val="00103913"/>
    <w:rsid w:val="00111B28"/>
    <w:rsid w:val="001139A1"/>
    <w:rsid w:val="00113B66"/>
    <w:rsid w:val="00115916"/>
    <w:rsid w:val="001302A7"/>
    <w:rsid w:val="001331FB"/>
    <w:rsid w:val="0014659F"/>
    <w:rsid w:val="00150767"/>
    <w:rsid w:val="00151C78"/>
    <w:rsid w:val="001536B3"/>
    <w:rsid w:val="001547F7"/>
    <w:rsid w:val="001551EE"/>
    <w:rsid w:val="00157DEE"/>
    <w:rsid w:val="00165201"/>
    <w:rsid w:val="001766D9"/>
    <w:rsid w:val="00181980"/>
    <w:rsid w:val="00187253"/>
    <w:rsid w:val="00192C73"/>
    <w:rsid w:val="001932AF"/>
    <w:rsid w:val="001937B4"/>
    <w:rsid w:val="001B1A48"/>
    <w:rsid w:val="001B33B6"/>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068A"/>
    <w:rsid w:val="0023665C"/>
    <w:rsid w:val="00236A95"/>
    <w:rsid w:val="00236C76"/>
    <w:rsid w:val="002426D3"/>
    <w:rsid w:val="002442B7"/>
    <w:rsid w:val="0025580D"/>
    <w:rsid w:val="002560BB"/>
    <w:rsid w:val="002561C8"/>
    <w:rsid w:val="00265023"/>
    <w:rsid w:val="0026542C"/>
    <w:rsid w:val="00271700"/>
    <w:rsid w:val="0028364A"/>
    <w:rsid w:val="00290249"/>
    <w:rsid w:val="00294190"/>
    <w:rsid w:val="00296FAC"/>
    <w:rsid w:val="002A0041"/>
    <w:rsid w:val="002B6401"/>
    <w:rsid w:val="002C00DD"/>
    <w:rsid w:val="002C649A"/>
    <w:rsid w:val="002C6DD9"/>
    <w:rsid w:val="002D2FC0"/>
    <w:rsid w:val="002D47E8"/>
    <w:rsid w:val="002F1222"/>
    <w:rsid w:val="002F33C5"/>
    <w:rsid w:val="0031155D"/>
    <w:rsid w:val="00312387"/>
    <w:rsid w:val="00315611"/>
    <w:rsid w:val="00322263"/>
    <w:rsid w:val="00326BE0"/>
    <w:rsid w:val="00326FF1"/>
    <w:rsid w:val="003308C6"/>
    <w:rsid w:val="003409B8"/>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2DB5"/>
    <w:rsid w:val="003A4EB0"/>
    <w:rsid w:val="003B42A2"/>
    <w:rsid w:val="003B4FD2"/>
    <w:rsid w:val="003C4E55"/>
    <w:rsid w:val="003D1A78"/>
    <w:rsid w:val="003D26FA"/>
    <w:rsid w:val="003D3CAA"/>
    <w:rsid w:val="003D7611"/>
    <w:rsid w:val="003E1D47"/>
    <w:rsid w:val="003F2FA4"/>
    <w:rsid w:val="003F3B51"/>
    <w:rsid w:val="003F7DB7"/>
    <w:rsid w:val="0040221E"/>
    <w:rsid w:val="00411691"/>
    <w:rsid w:val="00420666"/>
    <w:rsid w:val="004300D4"/>
    <w:rsid w:val="004316F0"/>
    <w:rsid w:val="00432DF1"/>
    <w:rsid w:val="004554CB"/>
    <w:rsid w:val="00462120"/>
    <w:rsid w:val="00466C35"/>
    <w:rsid w:val="00467B76"/>
    <w:rsid w:val="004775D2"/>
    <w:rsid w:val="00481845"/>
    <w:rsid w:val="00483E26"/>
    <w:rsid w:val="00484AB2"/>
    <w:rsid w:val="00486DD1"/>
    <w:rsid w:val="004963DB"/>
    <w:rsid w:val="00497BFC"/>
    <w:rsid w:val="004A5C56"/>
    <w:rsid w:val="004A7ED9"/>
    <w:rsid w:val="004B0424"/>
    <w:rsid w:val="004B740F"/>
    <w:rsid w:val="004C35B5"/>
    <w:rsid w:val="004D2FD8"/>
    <w:rsid w:val="004E14D4"/>
    <w:rsid w:val="004F1F8C"/>
    <w:rsid w:val="004F5C57"/>
    <w:rsid w:val="00501FF0"/>
    <w:rsid w:val="00507F82"/>
    <w:rsid w:val="00514BE0"/>
    <w:rsid w:val="00525100"/>
    <w:rsid w:val="00531265"/>
    <w:rsid w:val="005355FD"/>
    <w:rsid w:val="00535826"/>
    <w:rsid w:val="00536B4A"/>
    <w:rsid w:val="00540931"/>
    <w:rsid w:val="00546D59"/>
    <w:rsid w:val="00546FB0"/>
    <w:rsid w:val="00552705"/>
    <w:rsid w:val="00560327"/>
    <w:rsid w:val="0056438D"/>
    <w:rsid w:val="00570950"/>
    <w:rsid w:val="00571A21"/>
    <w:rsid w:val="00575CB0"/>
    <w:rsid w:val="00587B3A"/>
    <w:rsid w:val="00591F23"/>
    <w:rsid w:val="00593550"/>
    <w:rsid w:val="00594CAA"/>
    <w:rsid w:val="00597DE2"/>
    <w:rsid w:val="005B03BC"/>
    <w:rsid w:val="005B2018"/>
    <w:rsid w:val="005C0EA1"/>
    <w:rsid w:val="005D2554"/>
    <w:rsid w:val="005F2975"/>
    <w:rsid w:val="005F3C51"/>
    <w:rsid w:val="005F62D0"/>
    <w:rsid w:val="00600EB9"/>
    <w:rsid w:val="0061160A"/>
    <w:rsid w:val="00614D5B"/>
    <w:rsid w:val="00623B00"/>
    <w:rsid w:val="00627EBD"/>
    <w:rsid w:val="006311FE"/>
    <w:rsid w:val="00633829"/>
    <w:rsid w:val="006408AC"/>
    <w:rsid w:val="0066086C"/>
    <w:rsid w:val="006639E2"/>
    <w:rsid w:val="0066519D"/>
    <w:rsid w:val="00667C1A"/>
    <w:rsid w:val="00677500"/>
    <w:rsid w:val="0068104F"/>
    <w:rsid w:val="0068247E"/>
    <w:rsid w:val="006917B2"/>
    <w:rsid w:val="006935D5"/>
    <w:rsid w:val="00697349"/>
    <w:rsid w:val="006B0AB1"/>
    <w:rsid w:val="006B416B"/>
    <w:rsid w:val="006B530A"/>
    <w:rsid w:val="006C2F05"/>
    <w:rsid w:val="006C373E"/>
    <w:rsid w:val="006C6B83"/>
    <w:rsid w:val="006E56FD"/>
    <w:rsid w:val="006E6880"/>
    <w:rsid w:val="006F5A0D"/>
    <w:rsid w:val="006F73F2"/>
    <w:rsid w:val="00711C72"/>
    <w:rsid w:val="007238B1"/>
    <w:rsid w:val="00731264"/>
    <w:rsid w:val="0073285E"/>
    <w:rsid w:val="0073450F"/>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5FA2"/>
    <w:rsid w:val="007E3D5F"/>
    <w:rsid w:val="007E3E32"/>
    <w:rsid w:val="007F513C"/>
    <w:rsid w:val="007F7A3B"/>
    <w:rsid w:val="00803048"/>
    <w:rsid w:val="008056C4"/>
    <w:rsid w:val="00806CE0"/>
    <w:rsid w:val="008070E5"/>
    <w:rsid w:val="00811F58"/>
    <w:rsid w:val="00813732"/>
    <w:rsid w:val="00815933"/>
    <w:rsid w:val="008422D4"/>
    <w:rsid w:val="008517AF"/>
    <w:rsid w:val="00853F9D"/>
    <w:rsid w:val="0085667F"/>
    <w:rsid w:val="00856E76"/>
    <w:rsid w:val="008617F3"/>
    <w:rsid w:val="00862142"/>
    <w:rsid w:val="008808CB"/>
    <w:rsid w:val="008859E6"/>
    <w:rsid w:val="008A077E"/>
    <w:rsid w:val="008A39B7"/>
    <w:rsid w:val="008B1768"/>
    <w:rsid w:val="008B465B"/>
    <w:rsid w:val="008C1101"/>
    <w:rsid w:val="008E40E2"/>
    <w:rsid w:val="008E702C"/>
    <w:rsid w:val="008F05AD"/>
    <w:rsid w:val="008F2575"/>
    <w:rsid w:val="008F4F4E"/>
    <w:rsid w:val="008F7C5F"/>
    <w:rsid w:val="0090159D"/>
    <w:rsid w:val="0091410D"/>
    <w:rsid w:val="00915891"/>
    <w:rsid w:val="00920A51"/>
    <w:rsid w:val="00922542"/>
    <w:rsid w:val="00930933"/>
    <w:rsid w:val="0093582A"/>
    <w:rsid w:val="0094670B"/>
    <w:rsid w:val="00963A3F"/>
    <w:rsid w:val="00965F8A"/>
    <w:rsid w:val="00980A42"/>
    <w:rsid w:val="009910F7"/>
    <w:rsid w:val="009976B3"/>
    <w:rsid w:val="009A3792"/>
    <w:rsid w:val="009A635C"/>
    <w:rsid w:val="009B0CF1"/>
    <w:rsid w:val="009B2F1F"/>
    <w:rsid w:val="009B30FB"/>
    <w:rsid w:val="009B422E"/>
    <w:rsid w:val="009B4D6F"/>
    <w:rsid w:val="009B5314"/>
    <w:rsid w:val="009C0E86"/>
    <w:rsid w:val="009C72FB"/>
    <w:rsid w:val="009C76A8"/>
    <w:rsid w:val="009D2938"/>
    <w:rsid w:val="009E4CAC"/>
    <w:rsid w:val="009E6BB7"/>
    <w:rsid w:val="009F2264"/>
    <w:rsid w:val="009F63A1"/>
    <w:rsid w:val="009F7B5E"/>
    <w:rsid w:val="00A018D1"/>
    <w:rsid w:val="00A039CA"/>
    <w:rsid w:val="00A05FAD"/>
    <w:rsid w:val="00A512C9"/>
    <w:rsid w:val="00A539E4"/>
    <w:rsid w:val="00A62073"/>
    <w:rsid w:val="00A63E3C"/>
    <w:rsid w:val="00A646D3"/>
    <w:rsid w:val="00A75650"/>
    <w:rsid w:val="00A80A7B"/>
    <w:rsid w:val="00A83508"/>
    <w:rsid w:val="00A8789C"/>
    <w:rsid w:val="00A90F97"/>
    <w:rsid w:val="00A940DC"/>
    <w:rsid w:val="00AA24A4"/>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202BC"/>
    <w:rsid w:val="00B210FB"/>
    <w:rsid w:val="00B277E4"/>
    <w:rsid w:val="00B3168E"/>
    <w:rsid w:val="00B31D69"/>
    <w:rsid w:val="00B44DC5"/>
    <w:rsid w:val="00B4772C"/>
    <w:rsid w:val="00B53C5E"/>
    <w:rsid w:val="00B56D63"/>
    <w:rsid w:val="00B57CFA"/>
    <w:rsid w:val="00B603DB"/>
    <w:rsid w:val="00B63280"/>
    <w:rsid w:val="00B67AFA"/>
    <w:rsid w:val="00B70C0E"/>
    <w:rsid w:val="00B74C20"/>
    <w:rsid w:val="00B80DE8"/>
    <w:rsid w:val="00B82CAD"/>
    <w:rsid w:val="00B83B99"/>
    <w:rsid w:val="00B90C14"/>
    <w:rsid w:val="00B945A2"/>
    <w:rsid w:val="00B951B6"/>
    <w:rsid w:val="00B9691D"/>
    <w:rsid w:val="00BA0079"/>
    <w:rsid w:val="00BA4BC4"/>
    <w:rsid w:val="00BB1D3F"/>
    <w:rsid w:val="00BB3477"/>
    <w:rsid w:val="00BB56D3"/>
    <w:rsid w:val="00BC6222"/>
    <w:rsid w:val="00BC7B0D"/>
    <w:rsid w:val="00BD201F"/>
    <w:rsid w:val="00BD3371"/>
    <w:rsid w:val="00C0433C"/>
    <w:rsid w:val="00C12AF0"/>
    <w:rsid w:val="00C13C29"/>
    <w:rsid w:val="00C17310"/>
    <w:rsid w:val="00C302E1"/>
    <w:rsid w:val="00C309F5"/>
    <w:rsid w:val="00C3235B"/>
    <w:rsid w:val="00C34E40"/>
    <w:rsid w:val="00C5182F"/>
    <w:rsid w:val="00C56125"/>
    <w:rsid w:val="00C61312"/>
    <w:rsid w:val="00C62ACA"/>
    <w:rsid w:val="00C675D1"/>
    <w:rsid w:val="00C715B2"/>
    <w:rsid w:val="00C720C8"/>
    <w:rsid w:val="00C72BE7"/>
    <w:rsid w:val="00C75CCE"/>
    <w:rsid w:val="00C76F63"/>
    <w:rsid w:val="00C92434"/>
    <w:rsid w:val="00C947B6"/>
    <w:rsid w:val="00CA1354"/>
    <w:rsid w:val="00CA1A45"/>
    <w:rsid w:val="00CA6C68"/>
    <w:rsid w:val="00CB3FCA"/>
    <w:rsid w:val="00CC7DE2"/>
    <w:rsid w:val="00CD0210"/>
    <w:rsid w:val="00CD243E"/>
    <w:rsid w:val="00CD7F25"/>
    <w:rsid w:val="00CF33C6"/>
    <w:rsid w:val="00CF44E9"/>
    <w:rsid w:val="00CF6CFA"/>
    <w:rsid w:val="00CF6FDB"/>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C9C"/>
    <w:rsid w:val="00DD0624"/>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0EDC"/>
    <w:rsid w:val="00E916B1"/>
    <w:rsid w:val="00EA423D"/>
    <w:rsid w:val="00EC057A"/>
    <w:rsid w:val="00ED4B36"/>
    <w:rsid w:val="00EE0ED9"/>
    <w:rsid w:val="00EE2E55"/>
    <w:rsid w:val="00F02006"/>
    <w:rsid w:val="00F023B1"/>
    <w:rsid w:val="00F0574A"/>
    <w:rsid w:val="00F11924"/>
    <w:rsid w:val="00F200C8"/>
    <w:rsid w:val="00F232CE"/>
    <w:rsid w:val="00F3222C"/>
    <w:rsid w:val="00F33A99"/>
    <w:rsid w:val="00F34F23"/>
    <w:rsid w:val="00F50A40"/>
    <w:rsid w:val="00F56D4C"/>
    <w:rsid w:val="00F658F3"/>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C4D199"/>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8056C4"/>
    <w:pPr>
      <w:spacing w:before="0"/>
      <w:ind w:left="142" w:hanging="142"/>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uiPriority w:val="20"/>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51C78"/>
    <w:rPr>
      <w:snapToGrid w:val="0"/>
      <w:lang w:val="fr-FR" w:eastAsia="en-US"/>
    </w:rPr>
  </w:style>
  <w:style w:type="character" w:styleId="CommentReference">
    <w:name w:val="annotation reference"/>
    <w:rsid w:val="001547F7"/>
    <w:rPr>
      <w:sz w:val="16"/>
      <w:szCs w:val="16"/>
    </w:rPr>
  </w:style>
  <w:style w:type="paragraph" w:styleId="CommentText">
    <w:name w:val="annotation text"/>
    <w:basedOn w:val="Normal"/>
    <w:link w:val="CommentTextChar"/>
    <w:rsid w:val="001547F7"/>
  </w:style>
  <w:style w:type="character" w:customStyle="1" w:styleId="CommentTextChar">
    <w:name w:val="Comment Text Char"/>
    <w:link w:val="CommentText"/>
    <w:rsid w:val="001547F7"/>
    <w:rPr>
      <w:rFonts w:ascii="Arial" w:hAnsi="Arial"/>
      <w:snapToGrid w:val="0"/>
      <w:lang w:val="sv-SE" w:eastAsia="en-US"/>
    </w:rPr>
  </w:style>
  <w:style w:type="paragraph" w:styleId="CommentSubject">
    <w:name w:val="annotation subject"/>
    <w:basedOn w:val="CommentText"/>
    <w:next w:val="CommentText"/>
    <w:link w:val="CommentSubjectChar"/>
    <w:semiHidden/>
    <w:unhideWhenUsed/>
    <w:rsid w:val="001547F7"/>
    <w:rPr>
      <w:b/>
      <w:bCs/>
    </w:rPr>
  </w:style>
  <w:style w:type="character" w:customStyle="1" w:styleId="CommentSubjectChar">
    <w:name w:val="Comment Subject Char"/>
    <w:link w:val="CommentSubject"/>
    <w:semiHidden/>
    <w:rsid w:val="001547F7"/>
    <w:rPr>
      <w:rFonts w:ascii="Arial" w:hAnsi="Arial"/>
      <w:b/>
      <w:bCs/>
      <w:snapToGrid w:val="0"/>
      <w:lang w:val="sv-SE" w:eastAsia="en-US"/>
    </w:rPr>
  </w:style>
  <w:style w:type="character" w:styleId="UnresolvedMention">
    <w:name w:val="Unresolved Mention"/>
    <w:basedOn w:val="DefaultParagraphFont"/>
    <w:uiPriority w:val="99"/>
    <w:semiHidden/>
    <w:unhideWhenUsed/>
    <w:rsid w:val="008F4F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2450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852869-7068-4922-A638-661F7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07FBD2-32E0-479F-BC24-E7170CFEE98E}">
  <ds:schemaRefs>
    <ds:schemaRef ds:uri="http://schemas.microsoft.com/sharepoint/v3/contenttype/forms"/>
  </ds:schemaRefs>
</ds:datastoreItem>
</file>

<file path=customXml/itemProps3.xml><?xml version="1.0" encoding="utf-8"?>
<ds:datastoreItem xmlns:ds="http://schemas.openxmlformats.org/officeDocument/2006/customXml" ds:itemID="{9F4F3127-56A4-4D72-B14F-AD0777FB67E6}">
  <ds:schemaRefs>
    <ds:schemaRef ds:uri="http://schemas.openxmlformats.org/officeDocument/2006/bibliography"/>
  </ds:schemaRefs>
</ds:datastoreItem>
</file>

<file path=customXml/itemProps4.xml><?xml version="1.0" encoding="utf-8"?>
<ds:datastoreItem xmlns:ds="http://schemas.openxmlformats.org/officeDocument/2006/customXml" ds:itemID="{FA5CE3FA-AA17-4679-A222-AD9ACBC6584E}">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3</TotalTime>
  <Pages>4</Pages>
  <Words>934</Words>
  <Characters>5214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6136</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Ketevan Albekioni</cp:lastModifiedBy>
  <cp:revision>4</cp:revision>
  <cp:lastPrinted>2012-10-22T09:58:00Z</cp:lastPrinted>
  <dcterms:created xsi:type="dcterms:W3CDTF">2022-11-15T11:19:00Z</dcterms:created>
  <dcterms:modified xsi:type="dcterms:W3CDTF">2022-11-15T11:47:00Z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