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521A08" w14:textId="77777777" w:rsidR="007B42F3" w:rsidRDefault="007B42F3" w:rsidP="007B42F3">
      <w:pPr>
        <w:pStyle w:val="Heading1"/>
        <w:numPr>
          <w:ilvl w:val="0"/>
          <w:numId w:val="0"/>
        </w:numPr>
        <w:tabs>
          <w:tab w:val="left" w:pos="720"/>
        </w:tabs>
        <w:jc w:val="center"/>
        <w:rPr>
          <w:rFonts w:ascii="Times New Roman" w:hAnsi="Times New Roman"/>
          <w:iCs/>
          <w:sz w:val="28"/>
          <w:szCs w:val="28"/>
          <w:lang w:val="en-GB"/>
        </w:rPr>
      </w:pPr>
      <w:r w:rsidRPr="007B42F3">
        <w:rPr>
          <w:rFonts w:ascii="Times New Roman" w:hAnsi="Times New Roman"/>
          <w:iCs/>
          <w:sz w:val="28"/>
          <w:szCs w:val="28"/>
          <w:highlight w:val="yellow"/>
          <w:lang w:val="en-GB"/>
        </w:rPr>
        <w:t>DRAFT</w:t>
      </w:r>
      <w:r>
        <w:rPr>
          <w:rFonts w:ascii="Times New Roman" w:hAnsi="Times New Roman"/>
          <w:iCs/>
          <w:sz w:val="28"/>
          <w:szCs w:val="28"/>
          <w:lang w:val="en-GB"/>
        </w:rPr>
        <w:t xml:space="preserve"> CONTRACT</w:t>
      </w:r>
    </w:p>
    <w:p w14:paraId="05BD6A98" w14:textId="77777777" w:rsidR="007B42F3" w:rsidRDefault="007B42F3" w:rsidP="007B42F3">
      <w:pPr>
        <w:pStyle w:val="oddl-nadpis"/>
        <w:keepNext w:val="0"/>
        <w:widowControl/>
        <w:jc w:val="center"/>
        <w:rPr>
          <w:rFonts w:ascii="Times New Roman" w:hAnsi="Times New Roman"/>
          <w:sz w:val="28"/>
          <w:szCs w:val="28"/>
          <w:lang w:val="en-GB"/>
        </w:rPr>
      </w:pPr>
      <w:r>
        <w:rPr>
          <w:rFonts w:ascii="Times New Roman" w:hAnsi="Times New Roman"/>
          <w:sz w:val="28"/>
          <w:szCs w:val="28"/>
          <w:lang w:val="en-GB"/>
        </w:rPr>
        <w:t xml:space="preserve">SUPPLY CONTRACT FOR EUROPEAN </w:t>
      </w:r>
    </w:p>
    <w:p w14:paraId="4EAEF9D9" w14:textId="77777777" w:rsidR="007B42F3" w:rsidRDefault="007B42F3" w:rsidP="007B42F3">
      <w:pPr>
        <w:pStyle w:val="oddl-nadpis"/>
        <w:keepNext w:val="0"/>
        <w:widowControl/>
        <w:jc w:val="center"/>
        <w:rPr>
          <w:rFonts w:ascii="Times New Roman" w:hAnsi="Times New Roman"/>
          <w:sz w:val="28"/>
          <w:szCs w:val="28"/>
          <w:lang w:val="en-GB"/>
        </w:rPr>
      </w:pPr>
      <w:r>
        <w:rPr>
          <w:rFonts w:ascii="Times New Roman" w:hAnsi="Times New Roman"/>
          <w:sz w:val="28"/>
          <w:szCs w:val="28"/>
          <w:lang w:val="en-GB"/>
        </w:rPr>
        <w:t>UNION EXTERNAL ACTIONS</w:t>
      </w:r>
    </w:p>
    <w:p w14:paraId="29B3CF41" w14:textId="11C083A2" w:rsidR="007B42F3" w:rsidRDefault="007B42F3" w:rsidP="007B42F3">
      <w:pPr>
        <w:pStyle w:val="oddl-nadpis"/>
        <w:keepNext w:val="0"/>
        <w:widowControl/>
        <w:jc w:val="center"/>
        <w:rPr>
          <w:rFonts w:ascii="Times New Roman" w:hAnsi="Times New Roman"/>
          <w:sz w:val="28"/>
          <w:szCs w:val="28"/>
          <w:lang w:val="en-GB"/>
        </w:rPr>
      </w:pPr>
      <w:r>
        <w:rPr>
          <w:rFonts w:ascii="Times New Roman" w:hAnsi="Times New Roman"/>
          <w:b w:val="0"/>
          <w:smallCaps/>
          <w:sz w:val="28"/>
          <w:szCs w:val="28"/>
          <w:lang w:val="en-GB"/>
        </w:rPr>
        <w:t>N</w:t>
      </w:r>
      <w:r>
        <w:rPr>
          <w:rFonts w:ascii="Times New Roman" w:hAnsi="Times New Roman"/>
          <w:smallCaps/>
          <w:sz w:val="28"/>
          <w:szCs w:val="28"/>
          <w:lang w:val="en-GB"/>
        </w:rPr>
        <w:t>o: EUMM-23-8582</w:t>
      </w:r>
    </w:p>
    <w:p w14:paraId="7222A6C9" w14:textId="77777777" w:rsidR="007B42F3" w:rsidRDefault="007B42F3" w:rsidP="007B42F3">
      <w:pPr>
        <w:rPr>
          <w:rFonts w:ascii="Times New Roman" w:hAnsi="Times New Roman"/>
          <w:sz w:val="16"/>
          <w:lang w:val="en-GB"/>
        </w:rPr>
      </w:pPr>
    </w:p>
    <w:p w14:paraId="3665535F" w14:textId="77777777" w:rsidR="007B42F3" w:rsidRDefault="007B42F3" w:rsidP="007B42F3">
      <w:pPr>
        <w:widowControl w:val="0"/>
        <w:spacing w:before="100" w:after="100"/>
        <w:jc w:val="center"/>
        <w:rPr>
          <w:rFonts w:ascii="Times New Roman" w:hAnsi="Times New Roman"/>
          <w:b/>
          <w:smallCaps/>
          <w:sz w:val="22"/>
          <w:lang w:val="en-GB"/>
        </w:rPr>
      </w:pPr>
      <w:r>
        <w:rPr>
          <w:rFonts w:ascii="Times New Roman" w:hAnsi="Times New Roman"/>
          <w:b/>
          <w:smallCaps/>
          <w:sz w:val="22"/>
          <w:lang w:val="en-GB"/>
        </w:rPr>
        <w:t>FINANCED FROM THE GENERAL BUDGET OF THE UNION</w:t>
      </w:r>
    </w:p>
    <w:p w14:paraId="683C4225" w14:textId="77777777" w:rsidR="007B42F3" w:rsidRDefault="007B42F3" w:rsidP="007B42F3">
      <w:pPr>
        <w:spacing w:before="0" w:after="0"/>
        <w:rPr>
          <w:rFonts w:ascii="Times New Roman" w:hAnsi="Times New Roman"/>
          <w:sz w:val="22"/>
          <w:szCs w:val="22"/>
          <w:lang w:val="en-GB"/>
        </w:rPr>
      </w:pPr>
    </w:p>
    <w:p w14:paraId="6AC26F17" w14:textId="77777777" w:rsidR="007B42F3" w:rsidRDefault="007B42F3" w:rsidP="007B42F3">
      <w:pPr>
        <w:spacing w:before="0" w:after="0"/>
        <w:rPr>
          <w:rFonts w:ascii="Times New Roman" w:hAnsi="Times New Roman"/>
          <w:sz w:val="22"/>
          <w:szCs w:val="22"/>
          <w:lang w:val="en-GB"/>
        </w:rPr>
      </w:pPr>
      <w:r>
        <w:rPr>
          <w:rFonts w:ascii="Times New Roman" w:hAnsi="Times New Roman"/>
          <w:sz w:val="22"/>
          <w:szCs w:val="22"/>
          <w:lang w:val="en-GB"/>
        </w:rPr>
        <w:t xml:space="preserve">The European Union Monitoring Mission in Georgia (EUMM) </w:t>
      </w:r>
    </w:p>
    <w:p w14:paraId="402CA38A" w14:textId="77777777" w:rsidR="007B42F3" w:rsidRDefault="007B42F3" w:rsidP="007B42F3">
      <w:pPr>
        <w:spacing w:before="0" w:after="0"/>
        <w:rPr>
          <w:rFonts w:ascii="Times New Roman" w:hAnsi="Times New Roman"/>
          <w:sz w:val="22"/>
          <w:szCs w:val="22"/>
          <w:lang w:val="en-GB"/>
        </w:rPr>
      </w:pPr>
      <w:r>
        <w:rPr>
          <w:rFonts w:ascii="Times New Roman" w:hAnsi="Times New Roman"/>
          <w:sz w:val="22"/>
          <w:szCs w:val="22"/>
          <w:lang w:val="en-GB"/>
        </w:rPr>
        <w:t xml:space="preserve">49 Krtsanisi Street </w:t>
      </w:r>
    </w:p>
    <w:p w14:paraId="0B8ACB57" w14:textId="03DD44DF" w:rsidR="007B42F3" w:rsidRDefault="007B42F3" w:rsidP="007B42F3">
      <w:pPr>
        <w:spacing w:before="0" w:after="0"/>
        <w:rPr>
          <w:rFonts w:ascii="Times New Roman" w:hAnsi="Times New Roman"/>
          <w:sz w:val="22"/>
          <w:szCs w:val="22"/>
          <w:lang w:val="en-GB"/>
        </w:rPr>
      </w:pPr>
      <w:r>
        <w:rPr>
          <w:rFonts w:ascii="Times New Roman" w:hAnsi="Times New Roman"/>
          <w:sz w:val="22"/>
          <w:szCs w:val="22"/>
          <w:lang w:val="en-GB"/>
        </w:rPr>
        <w:t>0114 Tbilisi</w:t>
      </w:r>
      <w:r w:rsidR="00D201A7" w:rsidRPr="00D201A7">
        <w:rPr>
          <w:rFonts w:ascii="Times New Roman" w:hAnsi="Times New Roman"/>
          <w:sz w:val="22"/>
          <w:szCs w:val="22"/>
          <w:lang w:val="en-GB"/>
        </w:rPr>
        <w:t xml:space="preserve"> </w:t>
      </w:r>
      <w:r w:rsidR="00D201A7">
        <w:rPr>
          <w:rFonts w:ascii="Times New Roman" w:hAnsi="Times New Roman"/>
          <w:sz w:val="22"/>
          <w:szCs w:val="22"/>
          <w:lang w:val="en-GB"/>
        </w:rPr>
        <w:t>Georgia</w:t>
      </w:r>
    </w:p>
    <w:p w14:paraId="0988EF38" w14:textId="77777777" w:rsidR="00D201A7" w:rsidRDefault="00D201A7" w:rsidP="007B42F3">
      <w:pPr>
        <w:spacing w:before="0" w:after="0"/>
        <w:rPr>
          <w:rFonts w:ascii="Times New Roman" w:hAnsi="Times New Roman"/>
          <w:sz w:val="22"/>
          <w:szCs w:val="22"/>
          <w:lang w:val="en-GB"/>
        </w:rPr>
      </w:pPr>
    </w:p>
    <w:p w14:paraId="40EB9356" w14:textId="4E57634A" w:rsidR="007B42F3" w:rsidRDefault="007B42F3" w:rsidP="007B42F3">
      <w:pPr>
        <w:spacing w:before="0" w:after="0"/>
        <w:rPr>
          <w:rFonts w:ascii="Times New Roman" w:hAnsi="Times New Roman"/>
          <w:sz w:val="22"/>
          <w:szCs w:val="22"/>
          <w:lang w:val="en-GB"/>
        </w:rPr>
      </w:pPr>
      <w:r>
        <w:rPr>
          <w:rFonts w:ascii="Times New Roman" w:hAnsi="Times New Roman"/>
          <w:sz w:val="22"/>
          <w:szCs w:val="22"/>
          <w:lang w:val="en-GB"/>
        </w:rPr>
        <w:t xml:space="preserve"> (‘The contracting authority’),</w:t>
      </w:r>
    </w:p>
    <w:p w14:paraId="28802FEC" w14:textId="77777777" w:rsidR="007B42F3" w:rsidRDefault="007B42F3" w:rsidP="007B42F3">
      <w:pPr>
        <w:spacing w:before="0"/>
        <w:jc w:val="right"/>
        <w:rPr>
          <w:rFonts w:ascii="Times New Roman" w:hAnsi="Times New Roman"/>
          <w:sz w:val="22"/>
          <w:szCs w:val="22"/>
          <w:lang w:val="en-GB"/>
        </w:rPr>
      </w:pPr>
      <w:r>
        <w:rPr>
          <w:rFonts w:ascii="Times New Roman" w:hAnsi="Times New Roman"/>
          <w:sz w:val="22"/>
          <w:szCs w:val="22"/>
          <w:lang w:val="en-GB"/>
        </w:rPr>
        <w:t>of the one part,</w:t>
      </w:r>
    </w:p>
    <w:p w14:paraId="58BB36DE" w14:textId="77777777" w:rsidR="007B42F3" w:rsidRDefault="007B42F3" w:rsidP="007B42F3">
      <w:pPr>
        <w:spacing w:before="0" w:after="0"/>
        <w:rPr>
          <w:rFonts w:ascii="Times New Roman" w:hAnsi="Times New Roman"/>
          <w:sz w:val="22"/>
          <w:szCs w:val="22"/>
          <w:lang w:val="en-GB"/>
        </w:rPr>
      </w:pPr>
      <w:r>
        <w:rPr>
          <w:rFonts w:ascii="Times New Roman" w:hAnsi="Times New Roman"/>
          <w:sz w:val="22"/>
          <w:szCs w:val="22"/>
          <w:lang w:val="en-GB"/>
        </w:rPr>
        <w:t>and</w:t>
      </w:r>
    </w:p>
    <w:p w14:paraId="2134BD17" w14:textId="77777777" w:rsidR="007B42F3" w:rsidRDefault="007B42F3" w:rsidP="007B42F3">
      <w:pPr>
        <w:spacing w:before="240" w:after="0"/>
        <w:rPr>
          <w:rFonts w:ascii="Times New Roman" w:hAnsi="Times New Roman"/>
          <w:sz w:val="22"/>
          <w:szCs w:val="22"/>
          <w:lang w:val="en-GB"/>
        </w:rPr>
      </w:pPr>
      <w:r>
        <w:rPr>
          <w:rFonts w:ascii="Times New Roman" w:hAnsi="Times New Roman"/>
          <w:sz w:val="22"/>
          <w:szCs w:val="22"/>
          <w:lang w:val="en-GB"/>
        </w:rPr>
        <w:t>&lt;</w:t>
      </w:r>
      <w:r>
        <w:rPr>
          <w:rFonts w:ascii="Times New Roman" w:hAnsi="Times New Roman"/>
          <w:sz w:val="22"/>
          <w:szCs w:val="22"/>
          <w:highlight w:val="yellow"/>
          <w:lang w:val="en-GB"/>
        </w:rPr>
        <w:t>Full official name of contractor</w:t>
      </w:r>
      <w:r>
        <w:rPr>
          <w:rFonts w:ascii="Times New Roman" w:hAnsi="Times New Roman"/>
          <w:sz w:val="22"/>
          <w:szCs w:val="22"/>
          <w:lang w:val="en-GB"/>
        </w:rPr>
        <w:t xml:space="preserve">&gt; </w:t>
      </w:r>
    </w:p>
    <w:p w14:paraId="7F46D80B" w14:textId="77777777" w:rsidR="007B42F3" w:rsidRDefault="007B42F3" w:rsidP="007B42F3">
      <w:pPr>
        <w:spacing w:before="0" w:after="0"/>
        <w:jc w:val="both"/>
        <w:rPr>
          <w:rFonts w:ascii="Times New Roman" w:hAnsi="Times New Roman"/>
          <w:sz w:val="22"/>
          <w:szCs w:val="22"/>
          <w:highlight w:val="yellow"/>
          <w:lang w:val="en-GB"/>
        </w:rPr>
      </w:pPr>
      <w:r>
        <w:rPr>
          <w:rFonts w:ascii="Times New Roman" w:hAnsi="Times New Roman"/>
          <w:sz w:val="22"/>
          <w:szCs w:val="22"/>
          <w:lang w:val="en-GB"/>
        </w:rPr>
        <w:t>[&lt;</w:t>
      </w:r>
      <w:r>
        <w:rPr>
          <w:rFonts w:ascii="Times New Roman" w:hAnsi="Times New Roman"/>
          <w:sz w:val="22"/>
          <w:szCs w:val="22"/>
          <w:highlight w:val="yellow"/>
          <w:lang w:val="en-GB"/>
        </w:rPr>
        <w:t>Legal status/title&gt;]</w:t>
      </w:r>
      <w:r>
        <w:rPr>
          <w:rStyle w:val="FootnoteReference"/>
          <w:rFonts w:ascii="Times New Roman" w:hAnsi="Times New Roman"/>
          <w:sz w:val="22"/>
          <w:szCs w:val="22"/>
          <w:highlight w:val="yellow"/>
          <w:lang w:val="en-GB"/>
        </w:rPr>
        <w:footnoteReference w:id="1"/>
      </w:r>
    </w:p>
    <w:p w14:paraId="5BDB2324" w14:textId="77777777" w:rsidR="007B42F3" w:rsidRDefault="007B42F3" w:rsidP="007B42F3">
      <w:pPr>
        <w:spacing w:before="0" w:after="0"/>
        <w:jc w:val="both"/>
        <w:rPr>
          <w:rFonts w:ascii="Times New Roman" w:hAnsi="Times New Roman"/>
          <w:sz w:val="22"/>
          <w:szCs w:val="22"/>
          <w:highlight w:val="yellow"/>
          <w:lang w:val="en-GB"/>
        </w:rPr>
      </w:pPr>
      <w:r>
        <w:rPr>
          <w:rFonts w:ascii="Times New Roman" w:hAnsi="Times New Roman"/>
          <w:sz w:val="22"/>
          <w:szCs w:val="22"/>
          <w:highlight w:val="yellow"/>
          <w:lang w:val="en-GB"/>
        </w:rPr>
        <w:t>[&lt;Official registration number&gt;]</w:t>
      </w:r>
      <w:r>
        <w:rPr>
          <w:rStyle w:val="FootnoteReference"/>
          <w:rFonts w:ascii="Times New Roman" w:hAnsi="Times New Roman"/>
          <w:sz w:val="22"/>
          <w:szCs w:val="22"/>
          <w:highlight w:val="yellow"/>
          <w:lang w:val="en-GB"/>
        </w:rPr>
        <w:footnoteReference w:id="2"/>
      </w:r>
    </w:p>
    <w:p w14:paraId="00E013BE" w14:textId="77777777" w:rsidR="007B42F3" w:rsidRDefault="007B42F3" w:rsidP="007B42F3">
      <w:pPr>
        <w:spacing w:before="0" w:after="0"/>
        <w:jc w:val="both"/>
        <w:rPr>
          <w:rFonts w:ascii="Times New Roman" w:hAnsi="Times New Roman"/>
          <w:sz w:val="22"/>
          <w:szCs w:val="22"/>
          <w:highlight w:val="yellow"/>
          <w:lang w:val="en-GB"/>
        </w:rPr>
      </w:pPr>
      <w:r>
        <w:rPr>
          <w:rFonts w:ascii="Times New Roman" w:hAnsi="Times New Roman"/>
          <w:sz w:val="22"/>
          <w:szCs w:val="22"/>
          <w:highlight w:val="yellow"/>
          <w:lang w:val="en-GB"/>
        </w:rPr>
        <w:t>&lt;Full official address&gt;</w:t>
      </w:r>
    </w:p>
    <w:p w14:paraId="21926F59" w14:textId="5425FAB6" w:rsidR="00917BD0" w:rsidRDefault="007B42F3" w:rsidP="007B42F3">
      <w:pPr>
        <w:spacing w:before="0"/>
        <w:jc w:val="both"/>
        <w:rPr>
          <w:rFonts w:ascii="Times New Roman" w:hAnsi="Times New Roman"/>
          <w:sz w:val="22"/>
          <w:szCs w:val="22"/>
          <w:lang w:val="en-GB"/>
        </w:rPr>
      </w:pPr>
      <w:r>
        <w:rPr>
          <w:rFonts w:ascii="Times New Roman" w:hAnsi="Times New Roman"/>
          <w:sz w:val="22"/>
          <w:szCs w:val="22"/>
          <w:highlight w:val="yellow"/>
          <w:lang w:val="en-GB"/>
        </w:rPr>
        <w:t>[&lt;VAT number</w:t>
      </w:r>
      <w:r>
        <w:rPr>
          <w:rFonts w:ascii="Times New Roman" w:hAnsi="Times New Roman"/>
          <w:sz w:val="22"/>
          <w:szCs w:val="22"/>
          <w:lang w:val="en-GB"/>
        </w:rPr>
        <w:t xml:space="preserve">&gt;], </w:t>
      </w:r>
    </w:p>
    <w:p w14:paraId="2F621693" w14:textId="2860B87E" w:rsidR="007B42F3" w:rsidRDefault="007B42F3" w:rsidP="007B42F3">
      <w:pPr>
        <w:spacing w:before="0"/>
        <w:jc w:val="both"/>
        <w:rPr>
          <w:rFonts w:ascii="Times New Roman" w:hAnsi="Times New Roman"/>
          <w:sz w:val="22"/>
          <w:szCs w:val="22"/>
          <w:lang w:val="en-GB"/>
        </w:rPr>
      </w:pPr>
      <w:r>
        <w:rPr>
          <w:rFonts w:ascii="Times New Roman" w:hAnsi="Times New Roman"/>
          <w:sz w:val="22"/>
          <w:szCs w:val="22"/>
          <w:lang w:val="en-GB"/>
        </w:rPr>
        <w:t>(‘the contractor’)</w:t>
      </w:r>
    </w:p>
    <w:p w14:paraId="6108C1DE" w14:textId="77777777" w:rsidR="007B42F3" w:rsidRDefault="007B42F3" w:rsidP="007B42F3">
      <w:pPr>
        <w:tabs>
          <w:tab w:val="left" w:pos="-1440"/>
          <w:tab w:val="left" w:pos="-720"/>
          <w:tab w:val="left" w:pos="828"/>
          <w:tab w:val="left" w:pos="1044"/>
          <w:tab w:val="left" w:pos="1260"/>
          <w:tab w:val="left" w:pos="1476"/>
          <w:tab w:val="left" w:pos="1692"/>
          <w:tab w:val="left" w:pos="2160"/>
        </w:tabs>
        <w:spacing w:before="0" w:after="240"/>
        <w:jc w:val="right"/>
        <w:rPr>
          <w:rFonts w:ascii="Times New Roman" w:hAnsi="Times New Roman"/>
          <w:sz w:val="22"/>
          <w:szCs w:val="22"/>
          <w:lang w:val="en-GB"/>
        </w:rPr>
      </w:pPr>
      <w:r>
        <w:rPr>
          <w:rFonts w:ascii="Times New Roman" w:hAnsi="Times New Roman"/>
          <w:sz w:val="22"/>
          <w:szCs w:val="22"/>
          <w:lang w:val="en-GB"/>
        </w:rPr>
        <w:t>of the other part,</w:t>
      </w:r>
    </w:p>
    <w:p w14:paraId="2438469C" w14:textId="03316281" w:rsidR="007B42F3" w:rsidRPr="00BA7840" w:rsidRDefault="007B42F3" w:rsidP="00BA7840">
      <w:pPr>
        <w:spacing w:before="0" w:after="240"/>
        <w:rPr>
          <w:rFonts w:ascii="Times New Roman" w:hAnsi="Times New Roman"/>
          <w:sz w:val="22"/>
          <w:szCs w:val="22"/>
          <w:lang w:val="en-GB"/>
        </w:rPr>
      </w:pPr>
      <w:r>
        <w:rPr>
          <w:rFonts w:ascii="Times New Roman" w:hAnsi="Times New Roman"/>
          <w:sz w:val="22"/>
          <w:szCs w:val="22"/>
          <w:lang w:val="en-GB"/>
        </w:rPr>
        <w:t>have agreed as follows:</w:t>
      </w:r>
    </w:p>
    <w:p w14:paraId="1DF99BED" w14:textId="6A31C7FE" w:rsidR="007B42F3" w:rsidRDefault="007B42F3" w:rsidP="007B42F3">
      <w:pPr>
        <w:spacing w:before="0" w:after="0"/>
        <w:jc w:val="center"/>
        <w:outlineLvl w:val="0"/>
        <w:rPr>
          <w:rFonts w:ascii="Times New Roman" w:hAnsi="Times New Roman"/>
          <w:b/>
          <w:sz w:val="28"/>
          <w:lang w:val="en-GB"/>
        </w:rPr>
      </w:pPr>
      <w:r>
        <w:rPr>
          <w:rFonts w:ascii="Times New Roman" w:hAnsi="Times New Roman"/>
          <w:b/>
          <w:sz w:val="28"/>
          <w:lang w:val="en-GB"/>
        </w:rPr>
        <w:t>CONTRACT TITLE: Supply and Delivery of 3 Pick-up Trucks</w:t>
      </w:r>
    </w:p>
    <w:p w14:paraId="0BDF90FE" w14:textId="6AD02F43" w:rsidR="007B42F3" w:rsidRDefault="007B42F3" w:rsidP="007B42F3">
      <w:pPr>
        <w:spacing w:before="240" w:after="240"/>
        <w:jc w:val="center"/>
        <w:outlineLvl w:val="0"/>
        <w:rPr>
          <w:rFonts w:ascii="Times New Roman" w:hAnsi="Times New Roman"/>
          <w:b/>
          <w:sz w:val="22"/>
          <w:lang w:val="en-GB"/>
        </w:rPr>
      </w:pPr>
      <w:r>
        <w:rPr>
          <w:rFonts w:ascii="Times New Roman" w:hAnsi="Times New Roman"/>
          <w:b/>
          <w:sz w:val="22"/>
          <w:lang w:val="en-GB"/>
        </w:rPr>
        <w:t>Identification number: EUMM-23-8582</w:t>
      </w:r>
    </w:p>
    <w:p w14:paraId="1ACA151A" w14:textId="77777777" w:rsidR="007B42F3" w:rsidRDefault="007B42F3" w:rsidP="007B42F3">
      <w:pPr>
        <w:spacing w:after="0"/>
        <w:ind w:left="1276" w:hanging="1276"/>
        <w:outlineLvl w:val="0"/>
        <w:rPr>
          <w:rFonts w:ascii="Times New Roman" w:hAnsi="Times New Roman"/>
          <w:b/>
          <w:sz w:val="24"/>
          <w:szCs w:val="24"/>
          <w:lang w:val="en-GB"/>
        </w:rPr>
      </w:pPr>
      <w:r>
        <w:rPr>
          <w:rFonts w:ascii="Times New Roman" w:hAnsi="Times New Roman"/>
          <w:b/>
          <w:sz w:val="24"/>
          <w:szCs w:val="24"/>
          <w:lang w:val="en-GB"/>
        </w:rPr>
        <w:t>Article 1</w:t>
      </w:r>
      <w:r>
        <w:rPr>
          <w:rFonts w:ascii="Times New Roman" w:hAnsi="Times New Roman"/>
          <w:b/>
          <w:sz w:val="24"/>
          <w:szCs w:val="24"/>
          <w:lang w:val="en-GB"/>
        </w:rPr>
        <w:tab/>
        <w:t>Subject</w:t>
      </w:r>
    </w:p>
    <w:p w14:paraId="6472D3E4" w14:textId="77777777" w:rsidR="003B0879" w:rsidRDefault="003B0879" w:rsidP="007B42F3">
      <w:pPr>
        <w:spacing w:after="0"/>
        <w:ind w:left="1276" w:hanging="1276"/>
        <w:outlineLvl w:val="0"/>
        <w:rPr>
          <w:rFonts w:ascii="Times New Roman" w:hAnsi="Times New Roman"/>
          <w:sz w:val="24"/>
          <w:szCs w:val="24"/>
          <w:lang w:val="en-GB"/>
        </w:rPr>
      </w:pPr>
    </w:p>
    <w:p w14:paraId="4C4640A8" w14:textId="284BFA2C" w:rsidR="007B42F3" w:rsidRPr="003B0879" w:rsidRDefault="007B42F3" w:rsidP="003B0879">
      <w:pPr>
        <w:numPr>
          <w:ilvl w:val="1"/>
          <w:numId w:val="2"/>
        </w:numPr>
        <w:spacing w:before="0" w:after="0"/>
        <w:ind w:left="709"/>
        <w:jc w:val="both"/>
        <w:rPr>
          <w:rFonts w:ascii="Times New Roman" w:hAnsi="Times New Roman"/>
          <w:sz w:val="22"/>
          <w:lang w:val="en-GB"/>
        </w:rPr>
      </w:pPr>
      <w:r>
        <w:rPr>
          <w:rFonts w:ascii="Times New Roman" w:hAnsi="Times New Roman"/>
          <w:sz w:val="22"/>
          <w:lang w:val="en-GB"/>
        </w:rPr>
        <w:t>The subject of the contract shall be</w:t>
      </w:r>
      <w:r>
        <w:rPr>
          <w:rFonts w:ascii="Times New Roman" w:hAnsi="Times New Roman"/>
          <w:lang w:val="en-GB"/>
        </w:rPr>
        <w:t xml:space="preserve"> </w:t>
      </w:r>
      <w:r>
        <w:rPr>
          <w:rFonts w:ascii="Times New Roman" w:hAnsi="Times New Roman"/>
          <w:sz w:val="22"/>
          <w:lang w:val="en-GB"/>
        </w:rPr>
        <w:t>supply and delivery of three pick-up trucks</w:t>
      </w:r>
      <w:r w:rsidR="00615516">
        <w:rPr>
          <w:rFonts w:ascii="Times New Roman" w:hAnsi="Times New Roman"/>
          <w:sz w:val="22"/>
          <w:lang w:val="en-GB"/>
        </w:rPr>
        <w:t xml:space="preserve"> as</w:t>
      </w:r>
      <w:r>
        <w:rPr>
          <w:rFonts w:ascii="Times New Roman" w:hAnsi="Times New Roman"/>
          <w:sz w:val="22"/>
          <w:lang w:val="en-GB"/>
        </w:rPr>
        <w:t xml:space="preserve"> detailed in Annex II + II (technical Specifications + Technical Offer) and in Annex IV (Budget Breakdown) of this contract. </w:t>
      </w:r>
    </w:p>
    <w:p w14:paraId="3E2B4200" w14:textId="5E323025" w:rsidR="007B42F3" w:rsidRPr="007B42F3" w:rsidRDefault="007B42F3" w:rsidP="007B42F3">
      <w:pPr>
        <w:tabs>
          <w:tab w:val="left" w:pos="709"/>
          <w:tab w:val="left" w:pos="993"/>
        </w:tabs>
        <w:ind w:left="709"/>
        <w:jc w:val="both"/>
        <w:rPr>
          <w:rFonts w:ascii="Times New Roman" w:hAnsi="Times New Roman"/>
          <w:b/>
          <w:sz w:val="22"/>
          <w:szCs w:val="22"/>
          <w:u w:val="single"/>
          <w:lang w:val="en-GB"/>
        </w:rPr>
      </w:pPr>
      <w:r w:rsidRPr="007B42F3">
        <w:rPr>
          <w:rFonts w:ascii="Times New Roman" w:hAnsi="Times New Roman"/>
          <w:sz w:val="22"/>
          <w:szCs w:val="22"/>
          <w:lang w:val="en-GB"/>
        </w:rPr>
        <w:lastRenderedPageBreak/>
        <w:t xml:space="preserve">The place of acceptance of the supplies shall be </w:t>
      </w:r>
      <w:r w:rsidRPr="007B42F3">
        <w:rPr>
          <w:rFonts w:ascii="Times New Roman" w:hAnsi="Times New Roman"/>
          <w:b/>
          <w:sz w:val="22"/>
          <w:szCs w:val="22"/>
          <w:lang w:val="en-GB"/>
        </w:rPr>
        <w:t>The European Union Monitoring Mission in Georgia (EUMM), 15 Nestan-Darejani Street, Tbilisi, Georgia</w:t>
      </w:r>
      <w:r w:rsidRPr="007B42F3">
        <w:rPr>
          <w:rFonts w:ascii="Times New Roman" w:hAnsi="Times New Roman"/>
          <w:sz w:val="22"/>
          <w:szCs w:val="22"/>
          <w:lang w:val="en-GB"/>
        </w:rPr>
        <w:t xml:space="preserve">, </w:t>
      </w:r>
      <w:bookmarkStart w:id="0" w:name="_Hlk133495282"/>
      <w:r w:rsidRPr="007B42F3">
        <w:rPr>
          <w:rFonts w:ascii="Times New Roman" w:hAnsi="Times New Roman"/>
          <w:sz w:val="22"/>
          <w:szCs w:val="22"/>
          <w:lang w:val="en-GB"/>
        </w:rPr>
        <w:t>the maximum time limit for delivery of the vehicle</w:t>
      </w:r>
      <w:r w:rsidR="00ED2BCD">
        <w:rPr>
          <w:rFonts w:ascii="Times New Roman" w:hAnsi="Times New Roman"/>
          <w:sz w:val="22"/>
          <w:szCs w:val="22"/>
          <w:lang w:val="en-GB"/>
        </w:rPr>
        <w:t>s</w:t>
      </w:r>
      <w:r w:rsidRPr="007B42F3">
        <w:rPr>
          <w:rFonts w:ascii="Times New Roman" w:hAnsi="Times New Roman"/>
          <w:sz w:val="22"/>
          <w:szCs w:val="22"/>
          <w:lang w:val="en-GB"/>
        </w:rPr>
        <w:t xml:space="preserve"> shall be</w:t>
      </w:r>
      <w:r w:rsidR="00615516">
        <w:rPr>
          <w:rFonts w:ascii="Times New Roman" w:hAnsi="Times New Roman"/>
          <w:sz w:val="22"/>
          <w:szCs w:val="22"/>
          <w:lang w:val="en-GB"/>
        </w:rPr>
        <w:t xml:space="preserve"> r before 1 November 202</w:t>
      </w:r>
      <w:r w:rsidR="00ED2BCD">
        <w:rPr>
          <w:rFonts w:ascii="Times New Roman" w:hAnsi="Times New Roman"/>
          <w:sz w:val="22"/>
          <w:szCs w:val="22"/>
          <w:lang w:val="en-GB"/>
        </w:rPr>
        <w:t>4</w:t>
      </w:r>
      <w:r w:rsidR="00615516">
        <w:rPr>
          <w:rFonts w:ascii="Times New Roman" w:hAnsi="Times New Roman"/>
          <w:sz w:val="22"/>
          <w:szCs w:val="22"/>
          <w:lang w:val="en-GB"/>
        </w:rPr>
        <w:t xml:space="preserve"> </w:t>
      </w:r>
      <w:bookmarkEnd w:id="0"/>
      <w:r w:rsidRPr="007B42F3">
        <w:rPr>
          <w:rFonts w:ascii="Times New Roman" w:hAnsi="Times New Roman"/>
          <w:sz w:val="22"/>
          <w:szCs w:val="22"/>
          <w:lang w:val="en-GB"/>
        </w:rPr>
        <w:t>and the Incoterm applicable shall be DAP</w:t>
      </w:r>
      <w:r w:rsidRPr="007B42F3">
        <w:rPr>
          <w:rFonts w:ascii="Times New Roman" w:hAnsi="Times New Roman"/>
          <w:sz w:val="22"/>
          <w:szCs w:val="22"/>
          <w:vertAlign w:val="superscript"/>
          <w:lang w:val="en-GB"/>
        </w:rPr>
        <w:footnoteReference w:id="3"/>
      </w:r>
      <w:r w:rsidRPr="007B42F3">
        <w:rPr>
          <w:rFonts w:ascii="Times New Roman" w:hAnsi="Times New Roman"/>
          <w:sz w:val="22"/>
          <w:szCs w:val="22"/>
          <w:lang w:val="en-GB"/>
        </w:rPr>
        <w:t xml:space="preserve">. </w:t>
      </w:r>
    </w:p>
    <w:p w14:paraId="4FB634C5" w14:textId="27D9021E" w:rsidR="007B42F3" w:rsidRDefault="007B42F3" w:rsidP="008339B2">
      <w:pPr>
        <w:pStyle w:val="ListParagraph"/>
        <w:numPr>
          <w:ilvl w:val="1"/>
          <w:numId w:val="2"/>
        </w:numPr>
        <w:jc w:val="both"/>
        <w:rPr>
          <w:rFonts w:ascii="Times New Roman" w:hAnsi="Times New Roman"/>
        </w:rPr>
      </w:pPr>
      <w:r w:rsidRPr="007B42F3">
        <w:rPr>
          <w:rFonts w:ascii="Times New Roman" w:hAnsi="Times New Roman"/>
        </w:rPr>
        <w:t>The contractor shall comply strictly with the terms of the special conditions and the technical annex.</w:t>
      </w:r>
    </w:p>
    <w:p w14:paraId="00239CB1" w14:textId="77777777" w:rsidR="008339B2" w:rsidRPr="008339B2" w:rsidRDefault="008339B2" w:rsidP="008339B2">
      <w:pPr>
        <w:pStyle w:val="ListParagraph"/>
        <w:ind w:left="710"/>
        <w:jc w:val="both"/>
        <w:rPr>
          <w:rFonts w:ascii="Times New Roman" w:hAnsi="Times New Roman"/>
        </w:rPr>
      </w:pPr>
    </w:p>
    <w:p w14:paraId="1C13588A" w14:textId="2CB6082A" w:rsidR="007B42F3" w:rsidRPr="008339B2" w:rsidRDefault="007B42F3" w:rsidP="008339B2">
      <w:pPr>
        <w:pStyle w:val="ListParagraph"/>
        <w:numPr>
          <w:ilvl w:val="1"/>
          <w:numId w:val="2"/>
        </w:numPr>
        <w:jc w:val="both"/>
        <w:rPr>
          <w:rFonts w:ascii="Times New Roman" w:hAnsi="Times New Roman"/>
        </w:rPr>
      </w:pPr>
      <w:r w:rsidRPr="008339B2">
        <w:rPr>
          <w:rFonts w:ascii="Times New Roman" w:hAnsi="Times New Roman"/>
        </w:rPr>
        <w:tab/>
      </w:r>
      <w:r w:rsidR="008339B2" w:rsidRPr="008339B2">
        <w:rPr>
          <w:rFonts w:ascii="Times New Roman" w:hAnsi="Times New Roman"/>
        </w:rPr>
        <w:t xml:space="preserve">The contractor shall </w:t>
      </w:r>
      <w:r w:rsidR="008339B2">
        <w:rPr>
          <w:rFonts w:ascii="Times New Roman" w:hAnsi="Times New Roman"/>
        </w:rPr>
        <w:t xml:space="preserve">guarantee to provide </w:t>
      </w:r>
      <w:r w:rsidR="008339B2" w:rsidRPr="008339B2">
        <w:rPr>
          <w:rFonts w:ascii="Times New Roman" w:hAnsi="Times New Roman"/>
        </w:rPr>
        <w:t>minimum 1 authorised dealership/workshop in the country of Georgia able to provide genuine spare parts and services of the proposed type of vehicle for the duration of minimum 5 years from the date of acceptance.</w:t>
      </w:r>
    </w:p>
    <w:p w14:paraId="2D3859FC" w14:textId="77777777" w:rsidR="007B42F3" w:rsidRDefault="007B42F3" w:rsidP="007B42F3">
      <w:pPr>
        <w:spacing w:after="0"/>
        <w:ind w:left="1276" w:hanging="1276"/>
        <w:outlineLvl w:val="0"/>
        <w:rPr>
          <w:rFonts w:ascii="Times New Roman" w:hAnsi="Times New Roman"/>
          <w:b/>
          <w:sz w:val="24"/>
          <w:szCs w:val="24"/>
          <w:lang w:val="en-GB"/>
        </w:rPr>
      </w:pPr>
      <w:r>
        <w:rPr>
          <w:rFonts w:ascii="Times New Roman" w:hAnsi="Times New Roman"/>
          <w:b/>
          <w:sz w:val="24"/>
          <w:szCs w:val="24"/>
          <w:lang w:val="en-GB"/>
        </w:rPr>
        <w:t>Article 2</w:t>
      </w:r>
      <w:r>
        <w:rPr>
          <w:rFonts w:ascii="Times New Roman" w:hAnsi="Times New Roman"/>
          <w:b/>
          <w:sz w:val="24"/>
          <w:szCs w:val="24"/>
          <w:lang w:val="en-GB"/>
        </w:rPr>
        <w:tab/>
        <w:t>Origin</w:t>
      </w:r>
    </w:p>
    <w:p w14:paraId="3C9149B3" w14:textId="2CC51F83" w:rsidR="008339B2" w:rsidRDefault="007B42F3" w:rsidP="00615516">
      <w:pPr>
        <w:widowControl w:val="0"/>
        <w:spacing w:before="100" w:after="100"/>
        <w:ind w:firstLine="720"/>
        <w:jc w:val="both"/>
        <w:rPr>
          <w:rFonts w:ascii="Times New Roman" w:hAnsi="Times New Roman"/>
          <w:sz w:val="22"/>
          <w:szCs w:val="22"/>
          <w:lang w:val="en-GB"/>
        </w:rPr>
      </w:pPr>
      <w:r>
        <w:rPr>
          <w:rFonts w:ascii="Times New Roman" w:hAnsi="Times New Roman"/>
          <w:sz w:val="22"/>
          <w:szCs w:val="22"/>
          <w:lang w:val="en-GB"/>
        </w:rPr>
        <w:t xml:space="preserve">No restrictions whatsoever shall apply to the origins of the supplies.  </w:t>
      </w:r>
    </w:p>
    <w:p w14:paraId="13B842F8" w14:textId="77777777" w:rsidR="008339B2" w:rsidRDefault="008339B2" w:rsidP="007B42F3">
      <w:pPr>
        <w:widowControl w:val="0"/>
        <w:spacing w:before="100" w:after="100"/>
        <w:jc w:val="both"/>
        <w:rPr>
          <w:rFonts w:ascii="Times New Roman" w:hAnsi="Times New Roman"/>
          <w:sz w:val="22"/>
          <w:szCs w:val="22"/>
          <w:lang w:val="en-GB"/>
        </w:rPr>
      </w:pPr>
    </w:p>
    <w:p w14:paraId="7FFF25CF" w14:textId="77777777" w:rsidR="007B42F3" w:rsidRDefault="007B42F3" w:rsidP="007B42F3">
      <w:pPr>
        <w:spacing w:after="0"/>
        <w:ind w:left="1276" w:hanging="1276"/>
        <w:outlineLvl w:val="0"/>
        <w:rPr>
          <w:rFonts w:ascii="Times New Roman" w:hAnsi="Times New Roman"/>
          <w:b/>
          <w:sz w:val="24"/>
          <w:szCs w:val="24"/>
          <w:lang w:val="en-GB"/>
        </w:rPr>
      </w:pPr>
      <w:r>
        <w:rPr>
          <w:rFonts w:ascii="Times New Roman" w:hAnsi="Times New Roman"/>
          <w:b/>
          <w:sz w:val="24"/>
          <w:szCs w:val="24"/>
          <w:lang w:val="en-GB"/>
        </w:rPr>
        <w:t>Article 3</w:t>
      </w:r>
      <w:r>
        <w:rPr>
          <w:rFonts w:ascii="Times New Roman" w:hAnsi="Times New Roman"/>
          <w:b/>
          <w:sz w:val="24"/>
          <w:szCs w:val="24"/>
          <w:lang w:val="en-GB"/>
        </w:rPr>
        <w:tab/>
        <w:t>Price</w:t>
      </w:r>
    </w:p>
    <w:p w14:paraId="7A5A6CA8" w14:textId="2BA43734" w:rsidR="007B42F3" w:rsidRDefault="007B42F3" w:rsidP="007B42F3">
      <w:pPr>
        <w:ind w:left="709" w:hanging="709"/>
        <w:jc w:val="both"/>
        <w:rPr>
          <w:rFonts w:ascii="Times New Roman" w:hAnsi="Times New Roman"/>
          <w:bCs/>
          <w:sz w:val="22"/>
          <w:lang w:val="en-GB"/>
        </w:rPr>
      </w:pPr>
      <w:r>
        <w:rPr>
          <w:rFonts w:ascii="Times New Roman" w:hAnsi="Times New Roman"/>
          <w:sz w:val="22"/>
          <w:lang w:val="en-GB"/>
        </w:rPr>
        <w:t>3.1</w:t>
      </w:r>
      <w:r>
        <w:rPr>
          <w:rFonts w:ascii="Times New Roman" w:hAnsi="Times New Roman"/>
          <w:sz w:val="22"/>
          <w:lang w:val="en-GB"/>
        </w:rPr>
        <w:tab/>
        <w:t xml:space="preserve">The price of the supplies and services shall be that shown on the financial offer (Annex IV). The total contract price shall be </w:t>
      </w:r>
      <w:r>
        <w:rPr>
          <w:rFonts w:ascii="Times New Roman" w:hAnsi="Times New Roman"/>
          <w:b/>
          <w:color w:val="000000"/>
          <w:sz w:val="22"/>
          <w:szCs w:val="22"/>
          <w:highlight w:val="yellow"/>
          <w:lang w:val="en-GB"/>
        </w:rPr>
        <w:t>xxxxxx</w:t>
      </w:r>
      <w:r>
        <w:rPr>
          <w:rFonts w:ascii="Times New Roman" w:hAnsi="Times New Roman"/>
          <w:b/>
          <w:color w:val="000000"/>
          <w:sz w:val="22"/>
          <w:szCs w:val="22"/>
          <w:lang w:val="en-GB"/>
        </w:rPr>
        <w:t xml:space="preserve"> EUR</w:t>
      </w:r>
      <w:r>
        <w:rPr>
          <w:rFonts w:ascii="Times New Roman" w:hAnsi="Times New Roman"/>
          <w:b/>
          <w:sz w:val="22"/>
          <w:lang w:val="en-GB"/>
        </w:rPr>
        <w:t>.</w:t>
      </w:r>
    </w:p>
    <w:p w14:paraId="7A076FF9" w14:textId="77777777" w:rsidR="007B42F3" w:rsidRDefault="007B42F3" w:rsidP="007B42F3">
      <w:pPr>
        <w:ind w:left="709" w:hanging="709"/>
        <w:jc w:val="both"/>
        <w:rPr>
          <w:rFonts w:ascii="Times New Roman" w:hAnsi="Times New Roman"/>
          <w:color w:val="000000"/>
          <w:sz w:val="22"/>
          <w:szCs w:val="22"/>
          <w:lang w:val="en-GB"/>
        </w:rPr>
      </w:pPr>
      <w:r>
        <w:rPr>
          <w:rFonts w:ascii="Times New Roman" w:hAnsi="Times New Roman"/>
          <w:sz w:val="22"/>
          <w:lang w:val="en-GB"/>
        </w:rPr>
        <w:t xml:space="preserve">3.2 </w:t>
      </w:r>
      <w:r>
        <w:rPr>
          <w:rFonts w:ascii="Times New Roman" w:hAnsi="Times New Roman"/>
          <w:sz w:val="22"/>
          <w:lang w:val="en-GB"/>
        </w:rPr>
        <w:tab/>
        <w:t xml:space="preserve">Payments shall be made in accordance with the general and/or special conditions (Articles 26 to 28). </w:t>
      </w:r>
      <w:r>
        <w:rPr>
          <w:rFonts w:ascii="Times New Roman" w:hAnsi="Times New Roman"/>
          <w:color w:val="000000"/>
          <w:sz w:val="22"/>
          <w:szCs w:val="22"/>
          <w:lang w:val="en-GB"/>
        </w:rPr>
        <w:t>EUMM is exempt from all taxes (including VAT), customs or import duties and other fiscal charges having equivalent effect, in respect of any goods to be supplied under this contract. All such goods must be delivered according to the DAP Incoterms regime.</w:t>
      </w:r>
    </w:p>
    <w:p w14:paraId="2734398A" w14:textId="77777777" w:rsidR="008339B2" w:rsidRDefault="008339B2" w:rsidP="007B42F3">
      <w:pPr>
        <w:ind w:left="709" w:hanging="709"/>
        <w:jc w:val="both"/>
        <w:rPr>
          <w:rFonts w:ascii="Times New Roman" w:hAnsi="Times New Roman"/>
          <w:sz w:val="22"/>
          <w:lang w:val="en-GB"/>
        </w:rPr>
      </w:pPr>
    </w:p>
    <w:p w14:paraId="0A5FA8E8" w14:textId="77777777" w:rsidR="007B42F3" w:rsidRDefault="007B42F3" w:rsidP="007B42F3">
      <w:pPr>
        <w:spacing w:after="0"/>
        <w:ind w:left="1276" w:hanging="1276"/>
        <w:outlineLvl w:val="0"/>
        <w:rPr>
          <w:rFonts w:ascii="Times New Roman" w:hAnsi="Times New Roman"/>
          <w:b/>
          <w:sz w:val="24"/>
          <w:szCs w:val="24"/>
          <w:lang w:val="en-GB"/>
        </w:rPr>
      </w:pPr>
      <w:r>
        <w:rPr>
          <w:rFonts w:ascii="Times New Roman" w:hAnsi="Times New Roman"/>
          <w:b/>
          <w:sz w:val="24"/>
          <w:szCs w:val="24"/>
          <w:lang w:val="en-GB"/>
        </w:rPr>
        <w:t>Article 4</w:t>
      </w:r>
      <w:r>
        <w:rPr>
          <w:rFonts w:ascii="Times New Roman" w:hAnsi="Times New Roman"/>
          <w:b/>
          <w:sz w:val="24"/>
          <w:szCs w:val="24"/>
          <w:lang w:val="en-GB"/>
        </w:rPr>
        <w:tab/>
        <w:t>Order of precedence of contract documents</w:t>
      </w:r>
    </w:p>
    <w:p w14:paraId="12DF9317" w14:textId="77777777" w:rsidR="007B42F3" w:rsidRDefault="007B42F3" w:rsidP="007B42F3">
      <w:pPr>
        <w:jc w:val="both"/>
        <w:rPr>
          <w:rFonts w:ascii="Times New Roman" w:hAnsi="Times New Roman"/>
          <w:sz w:val="22"/>
          <w:lang w:val="en-GB"/>
        </w:rPr>
      </w:pPr>
      <w:r>
        <w:rPr>
          <w:rFonts w:ascii="Times New Roman" w:hAnsi="Times New Roman"/>
          <w:sz w:val="22"/>
          <w:lang w:val="en-GB"/>
        </w:rPr>
        <w:t>The contract is made up of the following documents, in order of precedence:</w:t>
      </w:r>
    </w:p>
    <w:p w14:paraId="4D0E7D93" w14:textId="77777777" w:rsidR="008339B2" w:rsidRPr="008339B2" w:rsidRDefault="008339B2" w:rsidP="008339B2">
      <w:pPr>
        <w:jc w:val="both"/>
        <w:rPr>
          <w:rFonts w:ascii="Times New Roman" w:hAnsi="Times New Roman"/>
          <w:sz w:val="22"/>
          <w:lang w:val="en-GB"/>
        </w:rPr>
      </w:pPr>
      <w:r w:rsidRPr="008339B2">
        <w:rPr>
          <w:rFonts w:ascii="Times New Roman" w:hAnsi="Times New Roman"/>
          <w:sz w:val="22"/>
          <w:lang w:val="en-GB"/>
        </w:rPr>
        <w:t>-</w:t>
      </w:r>
      <w:r w:rsidRPr="008339B2">
        <w:rPr>
          <w:rFonts w:ascii="Times New Roman" w:hAnsi="Times New Roman"/>
          <w:sz w:val="22"/>
          <w:lang w:val="en-GB"/>
        </w:rPr>
        <w:tab/>
        <w:t>the contract agreement;</w:t>
      </w:r>
    </w:p>
    <w:p w14:paraId="3FF4484B" w14:textId="77777777" w:rsidR="008339B2" w:rsidRPr="008339B2" w:rsidRDefault="008339B2" w:rsidP="008339B2">
      <w:pPr>
        <w:jc w:val="both"/>
        <w:rPr>
          <w:rFonts w:ascii="Times New Roman" w:hAnsi="Times New Roman"/>
          <w:sz w:val="22"/>
          <w:lang w:val="en-GB"/>
        </w:rPr>
      </w:pPr>
      <w:r w:rsidRPr="008339B2">
        <w:rPr>
          <w:rFonts w:ascii="Times New Roman" w:hAnsi="Times New Roman"/>
          <w:sz w:val="22"/>
          <w:lang w:val="en-GB"/>
        </w:rPr>
        <w:t>-</w:t>
      </w:r>
      <w:r w:rsidRPr="008339B2">
        <w:rPr>
          <w:rFonts w:ascii="Times New Roman" w:hAnsi="Times New Roman"/>
          <w:sz w:val="22"/>
          <w:lang w:val="en-GB"/>
        </w:rPr>
        <w:tab/>
        <w:t>the special conditions</w:t>
      </w:r>
    </w:p>
    <w:p w14:paraId="1986418F" w14:textId="77777777" w:rsidR="008339B2" w:rsidRPr="008339B2" w:rsidRDefault="008339B2" w:rsidP="008339B2">
      <w:pPr>
        <w:jc w:val="both"/>
        <w:rPr>
          <w:rFonts w:ascii="Times New Roman" w:hAnsi="Times New Roman"/>
          <w:sz w:val="22"/>
          <w:lang w:val="en-GB"/>
        </w:rPr>
      </w:pPr>
      <w:r w:rsidRPr="008339B2">
        <w:rPr>
          <w:rFonts w:ascii="Times New Roman" w:hAnsi="Times New Roman"/>
          <w:sz w:val="22"/>
          <w:lang w:val="en-GB"/>
        </w:rPr>
        <w:t>-</w:t>
      </w:r>
      <w:r w:rsidRPr="008339B2">
        <w:rPr>
          <w:rFonts w:ascii="Times New Roman" w:hAnsi="Times New Roman"/>
          <w:sz w:val="22"/>
          <w:lang w:val="en-GB"/>
        </w:rPr>
        <w:tab/>
        <w:t>the general conditions (Annex I);</w:t>
      </w:r>
    </w:p>
    <w:p w14:paraId="4E8DDC65" w14:textId="77777777" w:rsidR="008339B2" w:rsidRPr="008339B2" w:rsidRDefault="008339B2" w:rsidP="008339B2">
      <w:pPr>
        <w:ind w:left="720" w:hanging="720"/>
        <w:jc w:val="both"/>
        <w:rPr>
          <w:rFonts w:ascii="Times New Roman" w:hAnsi="Times New Roman"/>
          <w:sz w:val="22"/>
          <w:lang w:val="en-GB"/>
        </w:rPr>
      </w:pPr>
      <w:r w:rsidRPr="008339B2">
        <w:rPr>
          <w:rFonts w:ascii="Times New Roman" w:hAnsi="Times New Roman"/>
          <w:sz w:val="22"/>
          <w:lang w:val="en-GB"/>
        </w:rPr>
        <w:t>-</w:t>
      </w:r>
      <w:r w:rsidRPr="008339B2">
        <w:rPr>
          <w:rFonts w:ascii="Times New Roman" w:hAnsi="Times New Roman"/>
          <w:sz w:val="22"/>
          <w:lang w:val="en-GB"/>
        </w:rPr>
        <w:tab/>
        <w:t>the technical specifications (Annex II [including clarifications before the deadline for submission of tenders and minutes from the information meeting/site visit];</w:t>
      </w:r>
    </w:p>
    <w:p w14:paraId="334CF98A" w14:textId="77777777" w:rsidR="008339B2" w:rsidRPr="008339B2" w:rsidRDefault="008339B2" w:rsidP="008339B2">
      <w:pPr>
        <w:ind w:left="720" w:hanging="720"/>
        <w:jc w:val="both"/>
        <w:rPr>
          <w:rFonts w:ascii="Times New Roman" w:hAnsi="Times New Roman"/>
          <w:sz w:val="22"/>
          <w:lang w:val="en-GB"/>
        </w:rPr>
      </w:pPr>
      <w:r w:rsidRPr="008339B2">
        <w:rPr>
          <w:rFonts w:ascii="Times New Roman" w:hAnsi="Times New Roman"/>
          <w:sz w:val="22"/>
          <w:lang w:val="en-GB"/>
        </w:rPr>
        <w:t>-</w:t>
      </w:r>
      <w:r w:rsidRPr="008339B2">
        <w:rPr>
          <w:rFonts w:ascii="Times New Roman" w:hAnsi="Times New Roman"/>
          <w:sz w:val="22"/>
          <w:lang w:val="en-GB"/>
        </w:rPr>
        <w:tab/>
        <w:t>the technical offer (Annex III [including clarifications from the tenderer provided during tender evaluation]);</w:t>
      </w:r>
    </w:p>
    <w:p w14:paraId="2B0DFDB9" w14:textId="77777777" w:rsidR="008339B2" w:rsidRPr="008339B2" w:rsidRDefault="008339B2" w:rsidP="008339B2">
      <w:pPr>
        <w:jc w:val="both"/>
        <w:rPr>
          <w:rFonts w:ascii="Times New Roman" w:hAnsi="Times New Roman"/>
          <w:sz w:val="22"/>
          <w:lang w:val="en-GB"/>
        </w:rPr>
      </w:pPr>
      <w:r w:rsidRPr="008339B2">
        <w:rPr>
          <w:rFonts w:ascii="Times New Roman" w:hAnsi="Times New Roman"/>
          <w:sz w:val="22"/>
          <w:lang w:val="en-GB"/>
        </w:rPr>
        <w:t>-</w:t>
      </w:r>
      <w:r w:rsidRPr="008339B2">
        <w:rPr>
          <w:rFonts w:ascii="Times New Roman" w:hAnsi="Times New Roman"/>
          <w:sz w:val="22"/>
          <w:lang w:val="en-GB"/>
        </w:rPr>
        <w:tab/>
        <w:t>the budget breakdown (Annex IV);</w:t>
      </w:r>
    </w:p>
    <w:p w14:paraId="7AEE4A04" w14:textId="618CC863" w:rsidR="008339B2" w:rsidRDefault="008339B2" w:rsidP="007B42F3">
      <w:pPr>
        <w:jc w:val="both"/>
        <w:rPr>
          <w:rFonts w:ascii="Times New Roman" w:hAnsi="Times New Roman"/>
          <w:sz w:val="22"/>
          <w:lang w:val="en-GB"/>
        </w:rPr>
      </w:pPr>
      <w:r w:rsidRPr="008339B2">
        <w:rPr>
          <w:rFonts w:ascii="Times New Roman" w:hAnsi="Times New Roman"/>
          <w:sz w:val="22"/>
          <w:lang w:val="en-GB"/>
        </w:rPr>
        <w:t>-</w:t>
      </w:r>
      <w:r w:rsidRPr="008339B2">
        <w:rPr>
          <w:rFonts w:ascii="Times New Roman" w:hAnsi="Times New Roman"/>
          <w:sz w:val="22"/>
          <w:lang w:val="en-GB"/>
        </w:rPr>
        <w:tab/>
        <w:t>specified forms and other relevant documents (Annex V);</w:t>
      </w:r>
    </w:p>
    <w:p w14:paraId="7D52A096" w14:textId="2468B7F9" w:rsidR="008339B2" w:rsidRDefault="007B42F3" w:rsidP="00917BD0">
      <w:pPr>
        <w:jc w:val="both"/>
        <w:outlineLvl w:val="0"/>
        <w:rPr>
          <w:rFonts w:ascii="Times New Roman" w:hAnsi="Times New Roman"/>
          <w:sz w:val="22"/>
          <w:lang w:val="en-GB"/>
        </w:rPr>
      </w:pPr>
      <w:r>
        <w:rPr>
          <w:rFonts w:ascii="Times New Roman" w:hAnsi="Times New Roman"/>
          <w:sz w:val="22"/>
          <w:lang w:val="en-GB"/>
        </w:rPr>
        <w:t xml:space="preserve">The various documents making up the contract shall be deemed to be mutually explanatory; in cases of ambiguity or divergence, they shall prevail in the order in which they appear above. </w:t>
      </w:r>
    </w:p>
    <w:p w14:paraId="48FF1B91" w14:textId="2857AFB5" w:rsidR="007B42F3" w:rsidRDefault="007B42F3" w:rsidP="007B42F3">
      <w:pPr>
        <w:widowControl w:val="0"/>
        <w:spacing w:before="100" w:after="100"/>
        <w:jc w:val="both"/>
        <w:rPr>
          <w:sz w:val="22"/>
          <w:szCs w:val="22"/>
        </w:rPr>
      </w:pPr>
      <w:r>
        <w:rPr>
          <w:rFonts w:ascii="Times New Roman" w:hAnsi="Times New Roman"/>
          <w:noProof/>
          <w:sz w:val="22"/>
          <w:szCs w:val="22"/>
          <w:lang w:val="en-GB"/>
        </w:rPr>
        <w:t xml:space="preserve">Done in English in three originals: two originals being for the </w:t>
      </w:r>
      <w:r w:rsidR="00184A2C">
        <w:rPr>
          <w:rFonts w:ascii="Times New Roman" w:hAnsi="Times New Roman"/>
          <w:noProof/>
          <w:sz w:val="22"/>
          <w:szCs w:val="22"/>
          <w:lang w:val="en-GB"/>
        </w:rPr>
        <w:t>c</w:t>
      </w:r>
      <w:r>
        <w:rPr>
          <w:rFonts w:ascii="Times New Roman" w:hAnsi="Times New Roman"/>
          <w:noProof/>
          <w:sz w:val="22"/>
          <w:szCs w:val="22"/>
          <w:lang w:val="en-GB"/>
        </w:rPr>
        <w:t xml:space="preserve">ontracting </w:t>
      </w:r>
      <w:r w:rsidR="00184A2C">
        <w:rPr>
          <w:rFonts w:ascii="Times New Roman" w:hAnsi="Times New Roman"/>
          <w:noProof/>
          <w:sz w:val="22"/>
          <w:szCs w:val="22"/>
          <w:lang w:val="en-GB"/>
        </w:rPr>
        <w:t>a</w:t>
      </w:r>
      <w:r>
        <w:rPr>
          <w:rFonts w:ascii="Times New Roman" w:hAnsi="Times New Roman"/>
          <w:noProof/>
          <w:sz w:val="22"/>
          <w:szCs w:val="22"/>
          <w:lang w:val="en-GB"/>
        </w:rPr>
        <w:t xml:space="preserve">uthority one original being for the </w:t>
      </w:r>
      <w:r w:rsidR="00917BD0">
        <w:rPr>
          <w:rFonts w:ascii="Times New Roman" w:hAnsi="Times New Roman"/>
          <w:noProof/>
          <w:sz w:val="22"/>
          <w:szCs w:val="22"/>
          <w:lang w:val="en-GB"/>
        </w:rPr>
        <w:t>c</w:t>
      </w:r>
      <w:r>
        <w:rPr>
          <w:rFonts w:ascii="Times New Roman" w:hAnsi="Times New Roman"/>
          <w:noProof/>
          <w:sz w:val="22"/>
          <w:szCs w:val="22"/>
          <w:lang w:val="en-GB"/>
        </w:rPr>
        <w:t>ontractor</w:t>
      </w:r>
      <w:r>
        <w:rPr>
          <w:rFonts w:ascii="Times New Roman" w:hAnsi="Times New Roman"/>
          <w:sz w:val="22"/>
          <w:szCs w:val="22"/>
          <w:lang w:val="en-GB"/>
        </w:rPr>
        <w:t>.</w:t>
      </w:r>
    </w:p>
    <w:p w14:paraId="7DD15400" w14:textId="77777777" w:rsidR="007B42F3" w:rsidRDefault="007B42F3" w:rsidP="007B42F3">
      <w:pPr>
        <w:keepNext/>
        <w:widowControl w:val="0"/>
        <w:spacing w:before="0" w:after="0"/>
        <w:ind w:left="567" w:hanging="567"/>
        <w:jc w:val="both"/>
        <w:rPr>
          <w:rFonts w:ascii="Times New Roman" w:hAnsi="Times New Roman"/>
          <w:sz w:val="22"/>
          <w:lang w:val="en-GB"/>
        </w:rPr>
      </w:pPr>
    </w:p>
    <w:tbl>
      <w:tblPr>
        <w:tblW w:w="0" w:type="auto"/>
        <w:tblInd w:w="108" w:type="dxa"/>
        <w:tblLayout w:type="fixed"/>
        <w:tblLook w:val="04A0" w:firstRow="1" w:lastRow="0" w:firstColumn="1" w:lastColumn="0" w:noHBand="0" w:noVBand="1"/>
      </w:tblPr>
      <w:tblGrid>
        <w:gridCol w:w="1985"/>
        <w:gridCol w:w="2268"/>
        <w:gridCol w:w="2126"/>
        <w:gridCol w:w="2232"/>
      </w:tblGrid>
      <w:tr w:rsidR="007B42F3" w14:paraId="6C1D5313" w14:textId="77777777" w:rsidTr="007B42F3">
        <w:trPr>
          <w:trHeight w:val="520"/>
        </w:trPr>
        <w:tc>
          <w:tcPr>
            <w:tcW w:w="4253" w:type="dxa"/>
            <w:gridSpan w:val="2"/>
            <w:hideMark/>
          </w:tcPr>
          <w:p w14:paraId="62908B65" w14:textId="77777777" w:rsidR="007B42F3" w:rsidRDefault="007B42F3">
            <w:pPr>
              <w:keepNext/>
              <w:widowControl w:val="0"/>
              <w:spacing w:before="0" w:after="0"/>
              <w:ind w:left="567" w:hanging="567"/>
              <w:jc w:val="both"/>
              <w:rPr>
                <w:rFonts w:ascii="Times New Roman" w:hAnsi="Times New Roman"/>
                <w:b/>
                <w:sz w:val="28"/>
                <w:szCs w:val="28"/>
                <w:lang w:val="en-GB" w:eastAsia="en-GB"/>
              </w:rPr>
            </w:pPr>
            <w:r>
              <w:rPr>
                <w:rFonts w:ascii="Times New Roman" w:hAnsi="Times New Roman"/>
                <w:b/>
                <w:sz w:val="28"/>
                <w:szCs w:val="28"/>
                <w:lang w:val="en-GB" w:eastAsia="en-GB"/>
              </w:rPr>
              <w:t>For the contractor</w:t>
            </w:r>
          </w:p>
        </w:tc>
        <w:tc>
          <w:tcPr>
            <w:tcW w:w="4358" w:type="dxa"/>
            <w:gridSpan w:val="2"/>
            <w:hideMark/>
          </w:tcPr>
          <w:p w14:paraId="5E408438" w14:textId="77777777" w:rsidR="007B42F3" w:rsidRDefault="007B42F3">
            <w:pPr>
              <w:keepNext/>
              <w:widowControl w:val="0"/>
              <w:spacing w:before="0" w:after="0"/>
              <w:ind w:left="567" w:hanging="567"/>
              <w:jc w:val="both"/>
              <w:rPr>
                <w:rFonts w:ascii="Times New Roman" w:hAnsi="Times New Roman"/>
                <w:b/>
                <w:sz w:val="28"/>
                <w:szCs w:val="28"/>
                <w:lang w:val="en-GB" w:eastAsia="en-GB"/>
              </w:rPr>
            </w:pPr>
            <w:r>
              <w:rPr>
                <w:rFonts w:ascii="Times New Roman" w:hAnsi="Times New Roman"/>
                <w:b/>
                <w:sz w:val="28"/>
                <w:szCs w:val="28"/>
                <w:lang w:val="en-GB" w:eastAsia="en-GB"/>
              </w:rPr>
              <w:t>For the contracting authority</w:t>
            </w:r>
          </w:p>
        </w:tc>
      </w:tr>
      <w:tr w:rsidR="007B42F3" w14:paraId="1AD8FAB9" w14:textId="77777777" w:rsidTr="007B42F3">
        <w:trPr>
          <w:cantSplit/>
          <w:trHeight w:val="555"/>
        </w:trPr>
        <w:tc>
          <w:tcPr>
            <w:tcW w:w="1985" w:type="dxa"/>
            <w:hideMark/>
          </w:tcPr>
          <w:p w14:paraId="3C08EDF9" w14:textId="77777777" w:rsidR="007B42F3" w:rsidRDefault="007B42F3">
            <w:pPr>
              <w:keepNext/>
              <w:widowControl w:val="0"/>
              <w:spacing w:before="0" w:after="0"/>
              <w:ind w:left="567" w:hanging="567"/>
              <w:jc w:val="both"/>
              <w:rPr>
                <w:rFonts w:ascii="Times New Roman" w:hAnsi="Times New Roman"/>
                <w:sz w:val="22"/>
                <w:lang w:val="en-GB" w:eastAsia="en-GB"/>
              </w:rPr>
            </w:pPr>
            <w:r>
              <w:rPr>
                <w:rFonts w:ascii="Times New Roman" w:hAnsi="Times New Roman"/>
                <w:sz w:val="22"/>
                <w:lang w:val="en-GB" w:eastAsia="en-GB"/>
              </w:rPr>
              <w:t>Name:</w:t>
            </w:r>
          </w:p>
        </w:tc>
        <w:tc>
          <w:tcPr>
            <w:tcW w:w="2268" w:type="dxa"/>
          </w:tcPr>
          <w:p w14:paraId="3D9E3CDA" w14:textId="77777777" w:rsidR="007B42F3" w:rsidRDefault="007B42F3">
            <w:pPr>
              <w:keepNext/>
              <w:widowControl w:val="0"/>
              <w:spacing w:before="0" w:after="0"/>
              <w:ind w:left="567" w:hanging="567"/>
              <w:jc w:val="both"/>
              <w:rPr>
                <w:rFonts w:ascii="Times New Roman" w:hAnsi="Times New Roman"/>
                <w:sz w:val="22"/>
                <w:lang w:val="en-GB" w:eastAsia="en-GB"/>
              </w:rPr>
            </w:pPr>
          </w:p>
        </w:tc>
        <w:tc>
          <w:tcPr>
            <w:tcW w:w="2126" w:type="dxa"/>
            <w:hideMark/>
          </w:tcPr>
          <w:p w14:paraId="7A915766" w14:textId="77777777" w:rsidR="007B42F3" w:rsidRDefault="007B42F3">
            <w:pPr>
              <w:keepNext/>
              <w:widowControl w:val="0"/>
              <w:spacing w:before="0" w:after="0"/>
              <w:ind w:left="567" w:hanging="567"/>
              <w:jc w:val="both"/>
              <w:rPr>
                <w:rFonts w:ascii="Times New Roman" w:hAnsi="Times New Roman"/>
                <w:sz w:val="22"/>
                <w:lang w:val="en-GB" w:eastAsia="en-GB"/>
              </w:rPr>
            </w:pPr>
            <w:r>
              <w:rPr>
                <w:rFonts w:ascii="Times New Roman" w:hAnsi="Times New Roman"/>
                <w:sz w:val="22"/>
                <w:lang w:val="en-GB" w:eastAsia="en-GB"/>
              </w:rPr>
              <w:t>Name:</w:t>
            </w:r>
          </w:p>
        </w:tc>
        <w:tc>
          <w:tcPr>
            <w:tcW w:w="2232" w:type="dxa"/>
          </w:tcPr>
          <w:p w14:paraId="34D2ECF3" w14:textId="77777777" w:rsidR="007B42F3" w:rsidRDefault="007B42F3">
            <w:pPr>
              <w:keepNext/>
              <w:widowControl w:val="0"/>
              <w:spacing w:before="0" w:after="0"/>
              <w:ind w:left="567" w:hanging="567"/>
              <w:jc w:val="both"/>
              <w:rPr>
                <w:rFonts w:ascii="Times New Roman" w:hAnsi="Times New Roman"/>
                <w:sz w:val="22"/>
                <w:lang w:val="en-GB" w:eastAsia="en-GB"/>
              </w:rPr>
            </w:pPr>
          </w:p>
        </w:tc>
      </w:tr>
      <w:tr w:rsidR="007B42F3" w14:paraId="58C16855" w14:textId="77777777" w:rsidTr="007B42F3">
        <w:trPr>
          <w:cantSplit/>
          <w:trHeight w:val="577"/>
        </w:trPr>
        <w:tc>
          <w:tcPr>
            <w:tcW w:w="1985" w:type="dxa"/>
          </w:tcPr>
          <w:p w14:paraId="111759E3" w14:textId="77777777" w:rsidR="007B42F3" w:rsidRDefault="007B42F3">
            <w:pPr>
              <w:keepNext/>
              <w:widowControl w:val="0"/>
              <w:spacing w:before="0" w:after="0"/>
              <w:ind w:left="567" w:hanging="567"/>
              <w:jc w:val="both"/>
              <w:rPr>
                <w:rFonts w:ascii="Times New Roman" w:hAnsi="Times New Roman"/>
                <w:sz w:val="22"/>
                <w:lang w:val="en-GB" w:eastAsia="en-GB"/>
              </w:rPr>
            </w:pPr>
          </w:p>
          <w:p w14:paraId="47E0024D" w14:textId="77777777" w:rsidR="007B42F3" w:rsidRDefault="007B42F3">
            <w:pPr>
              <w:keepNext/>
              <w:widowControl w:val="0"/>
              <w:spacing w:before="0" w:after="0"/>
              <w:ind w:left="567" w:hanging="567"/>
              <w:jc w:val="both"/>
              <w:rPr>
                <w:rFonts w:ascii="Times New Roman" w:hAnsi="Times New Roman"/>
                <w:sz w:val="22"/>
                <w:lang w:val="en-GB" w:eastAsia="en-GB"/>
              </w:rPr>
            </w:pPr>
          </w:p>
          <w:p w14:paraId="77C51D95" w14:textId="77777777" w:rsidR="007B42F3" w:rsidRDefault="007B42F3">
            <w:pPr>
              <w:keepNext/>
              <w:widowControl w:val="0"/>
              <w:spacing w:before="0" w:after="0"/>
              <w:ind w:left="567" w:hanging="567"/>
              <w:jc w:val="both"/>
              <w:rPr>
                <w:rFonts w:ascii="Times New Roman" w:hAnsi="Times New Roman"/>
                <w:sz w:val="22"/>
                <w:lang w:val="en-GB" w:eastAsia="en-GB"/>
              </w:rPr>
            </w:pPr>
            <w:r>
              <w:rPr>
                <w:rFonts w:ascii="Times New Roman" w:hAnsi="Times New Roman"/>
                <w:sz w:val="22"/>
                <w:lang w:val="en-GB" w:eastAsia="en-GB"/>
              </w:rPr>
              <w:t>Title:</w:t>
            </w:r>
          </w:p>
        </w:tc>
        <w:tc>
          <w:tcPr>
            <w:tcW w:w="2268" w:type="dxa"/>
          </w:tcPr>
          <w:p w14:paraId="600CE69F" w14:textId="77777777" w:rsidR="007B42F3" w:rsidRDefault="007B42F3">
            <w:pPr>
              <w:keepNext/>
              <w:widowControl w:val="0"/>
              <w:spacing w:before="0" w:after="0"/>
              <w:ind w:left="567" w:hanging="567"/>
              <w:jc w:val="both"/>
              <w:rPr>
                <w:rFonts w:ascii="Times New Roman" w:hAnsi="Times New Roman"/>
                <w:sz w:val="22"/>
                <w:lang w:val="en-GB" w:eastAsia="en-GB"/>
              </w:rPr>
            </w:pPr>
          </w:p>
        </w:tc>
        <w:tc>
          <w:tcPr>
            <w:tcW w:w="2126" w:type="dxa"/>
          </w:tcPr>
          <w:p w14:paraId="69F84796" w14:textId="77777777" w:rsidR="007B42F3" w:rsidRDefault="007B42F3">
            <w:pPr>
              <w:keepNext/>
              <w:widowControl w:val="0"/>
              <w:spacing w:before="0" w:after="0"/>
              <w:ind w:left="567" w:hanging="567"/>
              <w:jc w:val="both"/>
              <w:rPr>
                <w:rFonts w:ascii="Times New Roman" w:hAnsi="Times New Roman"/>
                <w:sz w:val="22"/>
                <w:lang w:val="en-GB" w:eastAsia="en-GB"/>
              </w:rPr>
            </w:pPr>
          </w:p>
          <w:p w14:paraId="74DF3FEC" w14:textId="77777777" w:rsidR="007B42F3" w:rsidRDefault="007B42F3">
            <w:pPr>
              <w:keepNext/>
              <w:widowControl w:val="0"/>
              <w:spacing w:before="0" w:after="0"/>
              <w:ind w:left="567" w:hanging="567"/>
              <w:jc w:val="both"/>
              <w:rPr>
                <w:rFonts w:ascii="Times New Roman" w:hAnsi="Times New Roman"/>
                <w:sz w:val="22"/>
                <w:lang w:val="en-GB" w:eastAsia="en-GB"/>
              </w:rPr>
            </w:pPr>
          </w:p>
          <w:p w14:paraId="33A4394C" w14:textId="77777777" w:rsidR="007B42F3" w:rsidRDefault="007B42F3">
            <w:pPr>
              <w:keepNext/>
              <w:widowControl w:val="0"/>
              <w:spacing w:before="0" w:after="0"/>
              <w:ind w:left="567" w:hanging="567"/>
              <w:jc w:val="both"/>
              <w:rPr>
                <w:rFonts w:ascii="Times New Roman" w:hAnsi="Times New Roman"/>
                <w:sz w:val="22"/>
                <w:lang w:val="en-GB" w:eastAsia="en-GB"/>
              </w:rPr>
            </w:pPr>
            <w:r>
              <w:rPr>
                <w:rFonts w:ascii="Times New Roman" w:hAnsi="Times New Roman"/>
                <w:sz w:val="22"/>
                <w:lang w:val="en-GB" w:eastAsia="en-GB"/>
              </w:rPr>
              <w:t>Title:</w:t>
            </w:r>
          </w:p>
        </w:tc>
        <w:tc>
          <w:tcPr>
            <w:tcW w:w="2232" w:type="dxa"/>
          </w:tcPr>
          <w:p w14:paraId="3E36D620" w14:textId="77777777" w:rsidR="007B42F3" w:rsidRDefault="007B42F3">
            <w:pPr>
              <w:keepNext/>
              <w:widowControl w:val="0"/>
              <w:spacing w:before="0" w:after="0"/>
              <w:ind w:left="567" w:hanging="567"/>
              <w:jc w:val="both"/>
              <w:rPr>
                <w:rFonts w:ascii="Times New Roman" w:hAnsi="Times New Roman"/>
                <w:sz w:val="22"/>
                <w:lang w:val="en-GB" w:eastAsia="en-GB"/>
              </w:rPr>
            </w:pPr>
          </w:p>
        </w:tc>
      </w:tr>
      <w:tr w:rsidR="007B42F3" w14:paraId="50C678AF" w14:textId="77777777" w:rsidTr="007B42F3">
        <w:trPr>
          <w:cantSplit/>
          <w:trHeight w:val="878"/>
        </w:trPr>
        <w:tc>
          <w:tcPr>
            <w:tcW w:w="1985" w:type="dxa"/>
          </w:tcPr>
          <w:p w14:paraId="0ECC7580" w14:textId="77777777" w:rsidR="007B42F3" w:rsidRDefault="007B42F3">
            <w:pPr>
              <w:widowControl w:val="0"/>
              <w:spacing w:before="0" w:after="0"/>
              <w:ind w:left="567" w:hanging="567"/>
              <w:jc w:val="both"/>
              <w:rPr>
                <w:rFonts w:ascii="Times New Roman" w:hAnsi="Times New Roman"/>
                <w:sz w:val="22"/>
                <w:lang w:val="en-GB" w:eastAsia="en-GB"/>
              </w:rPr>
            </w:pPr>
          </w:p>
          <w:p w14:paraId="54C46333" w14:textId="77777777" w:rsidR="007B42F3" w:rsidRDefault="007B42F3">
            <w:pPr>
              <w:widowControl w:val="0"/>
              <w:spacing w:before="0" w:after="0"/>
              <w:ind w:left="567" w:hanging="567"/>
              <w:jc w:val="both"/>
              <w:rPr>
                <w:rFonts w:ascii="Times New Roman" w:hAnsi="Times New Roman"/>
                <w:sz w:val="22"/>
                <w:lang w:val="en-GB" w:eastAsia="en-GB"/>
              </w:rPr>
            </w:pPr>
          </w:p>
          <w:p w14:paraId="0D1E821C" w14:textId="77777777" w:rsidR="007B42F3" w:rsidRDefault="007B42F3">
            <w:pPr>
              <w:widowControl w:val="0"/>
              <w:spacing w:before="0" w:after="0"/>
              <w:ind w:left="567" w:hanging="567"/>
              <w:jc w:val="both"/>
              <w:rPr>
                <w:rFonts w:ascii="Times New Roman" w:hAnsi="Times New Roman"/>
                <w:sz w:val="22"/>
                <w:lang w:val="en-GB" w:eastAsia="en-GB"/>
              </w:rPr>
            </w:pPr>
            <w:r>
              <w:rPr>
                <w:rFonts w:ascii="Times New Roman" w:hAnsi="Times New Roman"/>
                <w:sz w:val="22"/>
                <w:lang w:val="en-GB" w:eastAsia="en-GB"/>
              </w:rPr>
              <w:t>Signature:</w:t>
            </w:r>
          </w:p>
        </w:tc>
        <w:tc>
          <w:tcPr>
            <w:tcW w:w="2268" w:type="dxa"/>
          </w:tcPr>
          <w:p w14:paraId="667212D5" w14:textId="77777777" w:rsidR="007B42F3" w:rsidRDefault="007B42F3">
            <w:pPr>
              <w:widowControl w:val="0"/>
              <w:spacing w:before="0" w:after="0"/>
              <w:ind w:left="567" w:hanging="567"/>
              <w:jc w:val="both"/>
              <w:rPr>
                <w:rFonts w:ascii="Times New Roman" w:hAnsi="Times New Roman"/>
                <w:sz w:val="22"/>
                <w:lang w:val="en-GB" w:eastAsia="en-GB"/>
              </w:rPr>
            </w:pPr>
          </w:p>
        </w:tc>
        <w:tc>
          <w:tcPr>
            <w:tcW w:w="2126" w:type="dxa"/>
          </w:tcPr>
          <w:p w14:paraId="41496B17" w14:textId="77777777" w:rsidR="007B42F3" w:rsidRDefault="007B42F3">
            <w:pPr>
              <w:widowControl w:val="0"/>
              <w:spacing w:before="0" w:after="0"/>
              <w:ind w:left="567" w:hanging="567"/>
              <w:jc w:val="both"/>
              <w:rPr>
                <w:rFonts w:ascii="Times New Roman" w:hAnsi="Times New Roman"/>
                <w:sz w:val="22"/>
                <w:lang w:val="en-GB" w:eastAsia="en-GB"/>
              </w:rPr>
            </w:pPr>
          </w:p>
          <w:p w14:paraId="389E38E8" w14:textId="77777777" w:rsidR="007B42F3" w:rsidRDefault="007B42F3">
            <w:pPr>
              <w:widowControl w:val="0"/>
              <w:spacing w:before="0" w:after="0"/>
              <w:ind w:left="567" w:hanging="567"/>
              <w:jc w:val="both"/>
              <w:rPr>
                <w:rFonts w:ascii="Times New Roman" w:hAnsi="Times New Roman"/>
                <w:sz w:val="22"/>
                <w:lang w:val="en-GB" w:eastAsia="en-GB"/>
              </w:rPr>
            </w:pPr>
          </w:p>
          <w:p w14:paraId="28F9F72C" w14:textId="77777777" w:rsidR="007B42F3" w:rsidRDefault="007B42F3">
            <w:pPr>
              <w:widowControl w:val="0"/>
              <w:spacing w:before="0" w:after="0"/>
              <w:ind w:left="567" w:hanging="567"/>
              <w:jc w:val="both"/>
              <w:rPr>
                <w:rFonts w:ascii="Times New Roman" w:hAnsi="Times New Roman"/>
                <w:sz w:val="22"/>
                <w:lang w:val="en-GB" w:eastAsia="en-GB"/>
              </w:rPr>
            </w:pPr>
            <w:r>
              <w:rPr>
                <w:rFonts w:ascii="Times New Roman" w:hAnsi="Times New Roman"/>
                <w:sz w:val="22"/>
                <w:lang w:val="en-GB" w:eastAsia="en-GB"/>
              </w:rPr>
              <w:t>Signature:</w:t>
            </w:r>
          </w:p>
        </w:tc>
        <w:tc>
          <w:tcPr>
            <w:tcW w:w="2232" w:type="dxa"/>
          </w:tcPr>
          <w:p w14:paraId="188C1320" w14:textId="77777777" w:rsidR="007B42F3" w:rsidRDefault="007B42F3">
            <w:pPr>
              <w:widowControl w:val="0"/>
              <w:spacing w:before="0" w:after="0"/>
              <w:ind w:left="567" w:hanging="567"/>
              <w:jc w:val="both"/>
              <w:rPr>
                <w:rFonts w:ascii="Times New Roman" w:hAnsi="Times New Roman"/>
                <w:sz w:val="22"/>
                <w:lang w:val="en-GB" w:eastAsia="en-GB"/>
              </w:rPr>
            </w:pPr>
          </w:p>
        </w:tc>
      </w:tr>
      <w:tr w:rsidR="007B42F3" w14:paraId="102E8283" w14:textId="77777777" w:rsidTr="007B42F3">
        <w:trPr>
          <w:cantSplit/>
          <w:trHeight w:val="428"/>
        </w:trPr>
        <w:tc>
          <w:tcPr>
            <w:tcW w:w="1985" w:type="dxa"/>
          </w:tcPr>
          <w:p w14:paraId="6910A50B" w14:textId="77777777" w:rsidR="007B42F3" w:rsidRDefault="007B42F3">
            <w:pPr>
              <w:widowControl w:val="0"/>
              <w:spacing w:before="0" w:after="0"/>
              <w:ind w:left="567" w:hanging="567"/>
              <w:jc w:val="both"/>
              <w:rPr>
                <w:rFonts w:ascii="Times New Roman" w:hAnsi="Times New Roman"/>
                <w:sz w:val="22"/>
                <w:lang w:val="en-GB" w:eastAsia="en-GB"/>
              </w:rPr>
            </w:pPr>
          </w:p>
          <w:p w14:paraId="3E987E2C" w14:textId="77777777" w:rsidR="007B42F3" w:rsidRDefault="007B42F3">
            <w:pPr>
              <w:widowControl w:val="0"/>
              <w:spacing w:before="0" w:after="0"/>
              <w:ind w:left="567" w:hanging="567"/>
              <w:jc w:val="both"/>
              <w:rPr>
                <w:rFonts w:ascii="Times New Roman" w:hAnsi="Times New Roman"/>
                <w:sz w:val="22"/>
                <w:lang w:val="en-GB" w:eastAsia="en-GB"/>
              </w:rPr>
            </w:pPr>
            <w:r>
              <w:rPr>
                <w:rFonts w:ascii="Times New Roman" w:hAnsi="Times New Roman"/>
                <w:sz w:val="22"/>
                <w:lang w:val="en-GB" w:eastAsia="en-GB"/>
              </w:rPr>
              <w:t>Date:</w:t>
            </w:r>
          </w:p>
        </w:tc>
        <w:tc>
          <w:tcPr>
            <w:tcW w:w="2268" w:type="dxa"/>
          </w:tcPr>
          <w:p w14:paraId="7B2D3C64" w14:textId="77777777" w:rsidR="007B42F3" w:rsidRDefault="007B42F3">
            <w:pPr>
              <w:widowControl w:val="0"/>
              <w:spacing w:before="0" w:after="0"/>
              <w:ind w:left="567" w:hanging="567"/>
              <w:jc w:val="both"/>
              <w:rPr>
                <w:rFonts w:ascii="Times New Roman" w:hAnsi="Times New Roman"/>
                <w:sz w:val="22"/>
                <w:lang w:val="en-GB" w:eastAsia="en-GB"/>
              </w:rPr>
            </w:pPr>
          </w:p>
        </w:tc>
        <w:tc>
          <w:tcPr>
            <w:tcW w:w="2126" w:type="dxa"/>
          </w:tcPr>
          <w:p w14:paraId="1172C370" w14:textId="77777777" w:rsidR="007B42F3" w:rsidRDefault="007B42F3">
            <w:pPr>
              <w:widowControl w:val="0"/>
              <w:spacing w:before="0" w:after="0"/>
              <w:ind w:left="567" w:hanging="567"/>
              <w:jc w:val="both"/>
              <w:rPr>
                <w:rFonts w:ascii="Times New Roman" w:hAnsi="Times New Roman"/>
                <w:sz w:val="22"/>
                <w:lang w:val="en-GB" w:eastAsia="en-GB"/>
              </w:rPr>
            </w:pPr>
          </w:p>
          <w:p w14:paraId="7AC063F2" w14:textId="77777777" w:rsidR="007B42F3" w:rsidRDefault="007B42F3">
            <w:pPr>
              <w:widowControl w:val="0"/>
              <w:spacing w:before="0" w:after="0"/>
              <w:ind w:left="567" w:hanging="567"/>
              <w:jc w:val="both"/>
              <w:rPr>
                <w:rFonts w:ascii="Times New Roman" w:hAnsi="Times New Roman"/>
                <w:sz w:val="22"/>
                <w:lang w:val="en-GB" w:eastAsia="en-GB"/>
              </w:rPr>
            </w:pPr>
            <w:r>
              <w:rPr>
                <w:rFonts w:ascii="Times New Roman" w:hAnsi="Times New Roman"/>
                <w:sz w:val="22"/>
                <w:lang w:val="en-GB" w:eastAsia="en-GB"/>
              </w:rPr>
              <w:t>Date:</w:t>
            </w:r>
          </w:p>
        </w:tc>
        <w:tc>
          <w:tcPr>
            <w:tcW w:w="2232" w:type="dxa"/>
          </w:tcPr>
          <w:p w14:paraId="41C726F6" w14:textId="77777777" w:rsidR="007B42F3" w:rsidRDefault="007B42F3">
            <w:pPr>
              <w:widowControl w:val="0"/>
              <w:spacing w:before="0" w:after="0"/>
              <w:ind w:left="567" w:hanging="567"/>
              <w:jc w:val="both"/>
              <w:rPr>
                <w:rFonts w:ascii="Times New Roman" w:hAnsi="Times New Roman"/>
                <w:sz w:val="22"/>
                <w:lang w:val="en-GB" w:eastAsia="en-GB"/>
              </w:rPr>
            </w:pPr>
          </w:p>
        </w:tc>
      </w:tr>
    </w:tbl>
    <w:p w14:paraId="63519894" w14:textId="77777777" w:rsidR="007B42F3" w:rsidRDefault="007B42F3" w:rsidP="007B42F3">
      <w:pPr>
        <w:widowControl w:val="0"/>
        <w:spacing w:before="100" w:after="100"/>
        <w:jc w:val="center"/>
        <w:rPr>
          <w:rFonts w:ascii="Times New Roman" w:hAnsi="Times New Roman"/>
          <w:b/>
          <w:color w:val="000000"/>
          <w:sz w:val="22"/>
          <w:szCs w:val="22"/>
          <w:u w:val="single"/>
          <w:lang w:val="en-GB"/>
        </w:rPr>
      </w:pPr>
    </w:p>
    <w:p w14:paraId="4C57606C" w14:textId="77777777" w:rsidR="007B42F3" w:rsidRDefault="007B42F3" w:rsidP="007B42F3">
      <w:pPr>
        <w:widowControl w:val="0"/>
        <w:spacing w:before="100" w:after="100"/>
        <w:jc w:val="center"/>
        <w:rPr>
          <w:rFonts w:ascii="Times New Roman" w:hAnsi="Times New Roman"/>
          <w:b/>
          <w:color w:val="000000"/>
          <w:sz w:val="22"/>
          <w:szCs w:val="22"/>
          <w:u w:val="single"/>
          <w:lang w:val="en-GB"/>
        </w:rPr>
      </w:pPr>
    </w:p>
    <w:p w14:paraId="4F1AF656" w14:textId="77777777" w:rsidR="007B42F3" w:rsidRDefault="007B42F3" w:rsidP="007B42F3">
      <w:pPr>
        <w:ind w:left="567"/>
        <w:rPr>
          <w:rFonts w:ascii="Times New Roman" w:hAnsi="Times New Roman"/>
          <w:lang w:val="en-GB"/>
        </w:rPr>
      </w:pPr>
    </w:p>
    <w:p w14:paraId="586918AF" w14:textId="77777777" w:rsidR="007B42F3" w:rsidRDefault="007B42F3" w:rsidP="007B42F3">
      <w:pPr>
        <w:ind w:left="567"/>
        <w:rPr>
          <w:rFonts w:ascii="Times New Roman" w:hAnsi="Times New Roman"/>
          <w:lang w:val="en-GB"/>
        </w:rPr>
      </w:pPr>
    </w:p>
    <w:p w14:paraId="63478F51" w14:textId="7AE0CEA7" w:rsidR="007B42F3" w:rsidRDefault="007B42F3" w:rsidP="007B42F3">
      <w:pPr>
        <w:snapToGrid/>
        <w:spacing w:before="0" w:after="160" w:line="259" w:lineRule="auto"/>
        <w:rPr>
          <w:rFonts w:ascii="Times New Roman" w:hAnsi="Times New Roman"/>
          <w:lang w:val="en-GB"/>
        </w:rPr>
      </w:pPr>
      <w:r>
        <w:rPr>
          <w:rFonts w:ascii="Times New Roman" w:hAnsi="Times New Roman"/>
          <w:lang w:val="en-GB"/>
        </w:rPr>
        <w:br w:type="page"/>
      </w:r>
    </w:p>
    <w:p w14:paraId="4B51EEFE" w14:textId="77777777" w:rsidR="007B42F3" w:rsidRDefault="007B42F3" w:rsidP="007B42F3">
      <w:pPr>
        <w:pStyle w:val="Heading1"/>
        <w:keepNext w:val="0"/>
        <w:numPr>
          <w:ilvl w:val="0"/>
          <w:numId w:val="0"/>
        </w:numPr>
        <w:tabs>
          <w:tab w:val="left" w:pos="720"/>
        </w:tabs>
        <w:jc w:val="center"/>
        <w:rPr>
          <w:rFonts w:ascii="Times New Roman" w:hAnsi="Times New Roman"/>
          <w:i/>
          <w:sz w:val="28"/>
          <w:szCs w:val="28"/>
          <w:lang w:val="en-GB"/>
        </w:rPr>
      </w:pPr>
      <w:bookmarkStart w:id="1" w:name="_Toc42488096"/>
      <w:r>
        <w:rPr>
          <w:rFonts w:ascii="Times New Roman" w:hAnsi="Times New Roman"/>
          <w:i/>
          <w:sz w:val="28"/>
          <w:szCs w:val="28"/>
          <w:lang w:val="en-GB"/>
        </w:rPr>
        <w:lastRenderedPageBreak/>
        <w:t>SPECIAL CONDITIONS</w:t>
      </w:r>
      <w:bookmarkEnd w:id="1"/>
    </w:p>
    <w:p w14:paraId="214A62F6" w14:textId="77777777" w:rsidR="007B42F3" w:rsidRDefault="007B42F3" w:rsidP="007B42F3">
      <w:pPr>
        <w:spacing w:before="240"/>
        <w:ind w:left="567" w:hanging="567"/>
        <w:outlineLvl w:val="0"/>
        <w:rPr>
          <w:rFonts w:ascii="Times New Roman" w:hAnsi="Times New Roman"/>
          <w:b/>
          <w:sz w:val="28"/>
          <w:szCs w:val="28"/>
          <w:lang w:val="en-GB"/>
        </w:rPr>
      </w:pPr>
      <w:r>
        <w:rPr>
          <w:rFonts w:ascii="Times New Roman" w:hAnsi="Times New Roman"/>
          <w:b/>
          <w:sz w:val="28"/>
          <w:szCs w:val="28"/>
          <w:lang w:val="en-GB"/>
        </w:rPr>
        <w:t>CONTENTS</w:t>
      </w:r>
    </w:p>
    <w:p w14:paraId="3DC3454B" w14:textId="77777777" w:rsidR="007B42F3" w:rsidRDefault="007B42F3" w:rsidP="007B42F3">
      <w:pPr>
        <w:jc w:val="both"/>
        <w:rPr>
          <w:rFonts w:ascii="Times New Roman" w:hAnsi="Times New Roman"/>
          <w:sz w:val="22"/>
          <w:szCs w:val="22"/>
          <w:lang w:val="en-GB"/>
        </w:rPr>
      </w:pPr>
      <w:r>
        <w:rPr>
          <w:rFonts w:ascii="Times New Roman" w:hAnsi="Times New Roman"/>
          <w:sz w:val="22"/>
          <w:szCs w:val="22"/>
          <w:lang w:val="en-GB"/>
        </w:rPr>
        <w:t>These conditions amplify and supplement, if necessary, the general conditions governing the contract. Unless the special conditions provide otherwise, those general conditions remain fully applicable. The numbering of the articles of the special conditions is not consecutive but follows the numbering of the articles of the general conditions. In exceptional cases, and with the authorisation of the appropriate Commission departments, other clauses may be added to cover specific situations.</w:t>
      </w:r>
    </w:p>
    <w:p w14:paraId="0746247E" w14:textId="77777777" w:rsidR="007B42F3" w:rsidRDefault="007B42F3" w:rsidP="007B42F3">
      <w:pPr>
        <w:spacing w:before="240" w:after="0"/>
        <w:ind w:left="1134" w:hanging="1134"/>
        <w:jc w:val="both"/>
        <w:rPr>
          <w:rFonts w:ascii="Times New Roman" w:hAnsi="Times New Roman"/>
          <w:b/>
          <w:sz w:val="24"/>
          <w:szCs w:val="24"/>
          <w:lang w:val="en-GB"/>
        </w:rPr>
      </w:pPr>
      <w:bookmarkStart w:id="2" w:name="_Toc124934896"/>
      <w:r>
        <w:rPr>
          <w:rFonts w:ascii="Times New Roman" w:hAnsi="Times New Roman"/>
          <w:b/>
          <w:sz w:val="24"/>
          <w:szCs w:val="24"/>
          <w:lang w:val="en-GB"/>
        </w:rPr>
        <w:t>Article 2</w:t>
      </w:r>
      <w:r>
        <w:rPr>
          <w:rFonts w:ascii="Times New Roman" w:hAnsi="Times New Roman"/>
          <w:b/>
          <w:sz w:val="24"/>
          <w:szCs w:val="24"/>
          <w:lang w:val="en-GB"/>
        </w:rPr>
        <w:tab/>
        <w:t>L</w:t>
      </w:r>
      <w:bookmarkEnd w:id="2"/>
      <w:r>
        <w:rPr>
          <w:rFonts w:ascii="Times New Roman" w:hAnsi="Times New Roman"/>
          <w:b/>
          <w:sz w:val="24"/>
          <w:szCs w:val="24"/>
          <w:lang w:val="en-GB"/>
        </w:rPr>
        <w:t>anguage of the contract</w:t>
      </w:r>
    </w:p>
    <w:p w14:paraId="28F2ABE0" w14:textId="77777777" w:rsidR="007B42F3" w:rsidRDefault="007B42F3" w:rsidP="007B42F3">
      <w:pPr>
        <w:ind w:left="567" w:hanging="567"/>
        <w:rPr>
          <w:rFonts w:ascii="Times New Roman" w:hAnsi="Times New Roman"/>
          <w:sz w:val="22"/>
          <w:szCs w:val="22"/>
          <w:lang w:val="en-GB"/>
        </w:rPr>
      </w:pPr>
      <w:r>
        <w:rPr>
          <w:rFonts w:ascii="Times New Roman" w:hAnsi="Times New Roman"/>
          <w:sz w:val="22"/>
          <w:szCs w:val="22"/>
          <w:lang w:val="en-GB"/>
        </w:rPr>
        <w:t>2.1 The language used shall be English.</w:t>
      </w:r>
    </w:p>
    <w:p w14:paraId="00B86966" w14:textId="77777777" w:rsidR="007B42F3" w:rsidRDefault="007B42F3" w:rsidP="007B42F3">
      <w:pPr>
        <w:spacing w:before="240" w:after="0"/>
        <w:ind w:left="1134" w:hanging="1134"/>
        <w:jc w:val="both"/>
        <w:rPr>
          <w:rFonts w:ascii="Times New Roman" w:hAnsi="Times New Roman"/>
          <w:b/>
          <w:sz w:val="24"/>
          <w:szCs w:val="24"/>
          <w:lang w:val="en-GB"/>
        </w:rPr>
      </w:pPr>
      <w:bookmarkStart w:id="3" w:name="_Toc124934897"/>
      <w:r>
        <w:rPr>
          <w:rFonts w:ascii="Times New Roman" w:hAnsi="Times New Roman"/>
          <w:b/>
          <w:sz w:val="24"/>
          <w:szCs w:val="24"/>
          <w:lang w:val="en-GB"/>
        </w:rPr>
        <w:t>Article 4</w:t>
      </w:r>
      <w:r>
        <w:rPr>
          <w:rFonts w:ascii="Times New Roman" w:hAnsi="Times New Roman"/>
          <w:b/>
          <w:sz w:val="24"/>
          <w:szCs w:val="24"/>
          <w:lang w:val="en-GB"/>
        </w:rPr>
        <w:tab/>
        <w:t>Communications</w:t>
      </w:r>
      <w:bookmarkEnd w:id="3"/>
    </w:p>
    <w:p w14:paraId="3DB02A4C" w14:textId="77777777" w:rsidR="007B42F3" w:rsidRDefault="007B42F3" w:rsidP="007B42F3">
      <w:pPr>
        <w:rPr>
          <w:rFonts w:ascii="Times New Roman" w:hAnsi="Times New Roman"/>
          <w:color w:val="000000"/>
          <w:sz w:val="22"/>
          <w:szCs w:val="22"/>
          <w:lang w:val="en-GB"/>
        </w:rPr>
      </w:pPr>
      <w:r>
        <w:rPr>
          <w:rFonts w:ascii="Times New Roman" w:hAnsi="Times New Roman"/>
          <w:sz w:val="22"/>
          <w:szCs w:val="22"/>
          <w:lang w:val="en-GB"/>
        </w:rPr>
        <w:t xml:space="preserve">4.1 Any written communication relating to this Contract between the Contracting Authority and/or the Project Manager, on the one hand, and the Contractor on the other must state the Contract title and identification number, and must be sent by post, fax, e-mail or by hand delivery. </w:t>
      </w:r>
      <w:r>
        <w:rPr>
          <w:rFonts w:ascii="Times New Roman" w:hAnsi="Times New Roman"/>
          <w:color w:val="000000"/>
          <w:sz w:val="22"/>
          <w:szCs w:val="22"/>
          <w:lang w:val="en-GB"/>
        </w:rPr>
        <w:br/>
      </w:r>
    </w:p>
    <w:p w14:paraId="2A5380F3" w14:textId="77777777" w:rsidR="007B42F3" w:rsidRDefault="007B42F3" w:rsidP="007B42F3">
      <w:pPr>
        <w:ind w:left="1418" w:hanging="142"/>
        <w:rPr>
          <w:rFonts w:ascii="Times New Roman" w:hAnsi="Times New Roman"/>
          <w:color w:val="000000"/>
          <w:sz w:val="22"/>
          <w:szCs w:val="22"/>
          <w:lang w:val="en-GB"/>
        </w:rPr>
      </w:pPr>
      <w:r>
        <w:rPr>
          <w:rFonts w:ascii="Times New Roman" w:hAnsi="Times New Roman"/>
          <w:color w:val="000000"/>
          <w:sz w:val="22"/>
          <w:szCs w:val="22"/>
          <w:lang w:val="en-GB"/>
        </w:rPr>
        <w:t>Contact persons:</w:t>
      </w:r>
    </w:p>
    <w:p w14:paraId="6086B953" w14:textId="1F84A282" w:rsidR="007B42F3" w:rsidRDefault="007B42F3" w:rsidP="007B42F3">
      <w:pPr>
        <w:spacing w:before="0" w:after="0"/>
        <w:ind w:left="1276"/>
        <w:jc w:val="both"/>
        <w:rPr>
          <w:rFonts w:ascii="Times New Roman" w:hAnsi="Times New Roman"/>
          <w:color w:val="000000"/>
          <w:sz w:val="22"/>
          <w:szCs w:val="22"/>
          <w:u w:val="single"/>
          <w:lang w:val="en-GB"/>
        </w:rPr>
      </w:pPr>
      <w:r>
        <w:rPr>
          <w:rFonts w:ascii="Times New Roman" w:hAnsi="Times New Roman"/>
          <w:color w:val="000000"/>
          <w:sz w:val="22"/>
          <w:szCs w:val="22"/>
          <w:u w:val="single"/>
          <w:lang w:val="en-GB"/>
        </w:rPr>
        <w:t xml:space="preserve">For the </w:t>
      </w:r>
      <w:r w:rsidR="00662C11">
        <w:rPr>
          <w:rFonts w:ascii="Times New Roman" w:hAnsi="Times New Roman"/>
          <w:color w:val="000000"/>
          <w:sz w:val="22"/>
          <w:szCs w:val="22"/>
          <w:u w:val="single"/>
          <w:lang w:val="en-GB"/>
        </w:rPr>
        <w:t>c</w:t>
      </w:r>
      <w:r>
        <w:rPr>
          <w:rFonts w:ascii="Times New Roman" w:hAnsi="Times New Roman"/>
          <w:color w:val="000000"/>
          <w:sz w:val="22"/>
          <w:szCs w:val="22"/>
          <w:u w:val="single"/>
          <w:lang w:val="en-GB"/>
        </w:rPr>
        <w:t xml:space="preserve">ontracting </w:t>
      </w:r>
      <w:r w:rsidR="00662C11">
        <w:rPr>
          <w:rFonts w:ascii="Times New Roman" w:hAnsi="Times New Roman"/>
          <w:color w:val="000000"/>
          <w:sz w:val="22"/>
          <w:szCs w:val="22"/>
          <w:u w:val="single"/>
          <w:lang w:val="en-GB"/>
        </w:rPr>
        <w:t>a</w:t>
      </w:r>
      <w:r>
        <w:rPr>
          <w:rFonts w:ascii="Times New Roman" w:hAnsi="Times New Roman"/>
          <w:color w:val="000000"/>
          <w:sz w:val="22"/>
          <w:szCs w:val="22"/>
          <w:u w:val="single"/>
          <w:lang w:val="en-GB"/>
        </w:rPr>
        <w:t>uthority:</w:t>
      </w:r>
    </w:p>
    <w:p w14:paraId="2B809732" w14:textId="77777777" w:rsidR="007B42F3" w:rsidRDefault="007B42F3" w:rsidP="007B42F3">
      <w:pPr>
        <w:spacing w:before="0" w:after="0"/>
        <w:ind w:left="1276"/>
        <w:jc w:val="both"/>
        <w:rPr>
          <w:rFonts w:ascii="Times New Roman" w:hAnsi="Times New Roman"/>
          <w:color w:val="000000"/>
          <w:sz w:val="22"/>
          <w:szCs w:val="22"/>
          <w:u w:val="single"/>
          <w:lang w:val="en-GB"/>
        </w:rPr>
      </w:pPr>
    </w:p>
    <w:p w14:paraId="7F351E2B" w14:textId="77777777" w:rsidR="007B42F3" w:rsidRDefault="007B42F3" w:rsidP="007B42F3">
      <w:pPr>
        <w:spacing w:before="0" w:after="0"/>
        <w:ind w:left="567"/>
        <w:jc w:val="both"/>
        <w:rPr>
          <w:rFonts w:ascii="Times New Roman" w:hAnsi="Times New Roman"/>
          <w:color w:val="000000"/>
          <w:sz w:val="22"/>
          <w:szCs w:val="22"/>
          <w:lang w:val="en-GB"/>
        </w:rPr>
      </w:pPr>
    </w:p>
    <w:tbl>
      <w:tblPr>
        <w:tblW w:w="0" w:type="auto"/>
        <w:tblInd w:w="1202" w:type="dxa"/>
        <w:tblLayout w:type="fixed"/>
        <w:tblLook w:val="04A0" w:firstRow="1" w:lastRow="0" w:firstColumn="1" w:lastColumn="0" w:noHBand="0" w:noVBand="1"/>
      </w:tblPr>
      <w:tblGrid>
        <w:gridCol w:w="2235"/>
        <w:gridCol w:w="5041"/>
      </w:tblGrid>
      <w:tr w:rsidR="007B42F3" w14:paraId="6303EA40" w14:textId="77777777" w:rsidTr="007B42F3">
        <w:tc>
          <w:tcPr>
            <w:tcW w:w="2235" w:type="dxa"/>
            <w:tcBorders>
              <w:top w:val="single" w:sz="4" w:space="0" w:color="000000"/>
              <w:left w:val="single" w:sz="4" w:space="0" w:color="000000"/>
              <w:bottom w:val="single" w:sz="4" w:space="0" w:color="000000"/>
              <w:right w:val="nil"/>
            </w:tcBorders>
            <w:hideMark/>
          </w:tcPr>
          <w:p w14:paraId="33D362FD" w14:textId="77777777" w:rsidR="007B42F3" w:rsidRDefault="007B42F3">
            <w:pPr>
              <w:pStyle w:val="Tablewithnormalindent"/>
              <w:snapToGrid w:val="0"/>
              <w:jc w:val="both"/>
              <w:rPr>
                <w:rFonts w:ascii="Times New Roman" w:hAnsi="Times New Roman"/>
                <w:color w:val="000000"/>
                <w:sz w:val="22"/>
                <w:szCs w:val="22"/>
              </w:rPr>
            </w:pPr>
            <w:r>
              <w:rPr>
                <w:rFonts w:ascii="Times New Roman" w:hAnsi="Times New Roman"/>
                <w:color w:val="000000"/>
                <w:sz w:val="22"/>
                <w:szCs w:val="22"/>
              </w:rPr>
              <w:t>Name:</w:t>
            </w:r>
          </w:p>
        </w:tc>
        <w:tc>
          <w:tcPr>
            <w:tcW w:w="5041" w:type="dxa"/>
            <w:tcBorders>
              <w:top w:val="single" w:sz="4" w:space="0" w:color="000000"/>
              <w:left w:val="single" w:sz="4" w:space="0" w:color="000000"/>
              <w:bottom w:val="single" w:sz="4" w:space="0" w:color="000000"/>
              <w:right w:val="single" w:sz="4" w:space="0" w:color="000000"/>
            </w:tcBorders>
          </w:tcPr>
          <w:p w14:paraId="4F89580E" w14:textId="77777777" w:rsidR="007B42F3" w:rsidRDefault="007B42F3">
            <w:pPr>
              <w:pStyle w:val="Tablewithnormalindent"/>
              <w:snapToGrid w:val="0"/>
              <w:ind w:left="0"/>
              <w:rPr>
                <w:rFonts w:ascii="Times New Roman" w:hAnsi="Times New Roman"/>
                <w:color w:val="000000"/>
                <w:sz w:val="22"/>
                <w:szCs w:val="22"/>
              </w:rPr>
            </w:pPr>
          </w:p>
        </w:tc>
      </w:tr>
      <w:tr w:rsidR="007B42F3" w14:paraId="74722867" w14:textId="77777777" w:rsidTr="007B42F3">
        <w:tc>
          <w:tcPr>
            <w:tcW w:w="2235" w:type="dxa"/>
            <w:tcBorders>
              <w:top w:val="single" w:sz="4" w:space="0" w:color="000000"/>
              <w:left w:val="single" w:sz="4" w:space="0" w:color="000000"/>
              <w:bottom w:val="single" w:sz="4" w:space="0" w:color="000000"/>
              <w:right w:val="nil"/>
            </w:tcBorders>
            <w:hideMark/>
          </w:tcPr>
          <w:p w14:paraId="283E78EF" w14:textId="77777777" w:rsidR="007B42F3" w:rsidRDefault="007B42F3">
            <w:pPr>
              <w:pStyle w:val="Tablewithnormalindent"/>
              <w:snapToGrid w:val="0"/>
              <w:jc w:val="both"/>
              <w:rPr>
                <w:rFonts w:ascii="Times New Roman" w:hAnsi="Times New Roman"/>
                <w:color w:val="000000"/>
                <w:sz w:val="22"/>
                <w:szCs w:val="22"/>
              </w:rPr>
            </w:pPr>
            <w:r>
              <w:rPr>
                <w:rFonts w:ascii="Times New Roman" w:hAnsi="Times New Roman"/>
                <w:color w:val="000000"/>
                <w:sz w:val="22"/>
                <w:szCs w:val="22"/>
              </w:rPr>
              <w:t>Title:</w:t>
            </w:r>
          </w:p>
        </w:tc>
        <w:tc>
          <w:tcPr>
            <w:tcW w:w="5041" w:type="dxa"/>
            <w:tcBorders>
              <w:top w:val="single" w:sz="4" w:space="0" w:color="000000"/>
              <w:left w:val="single" w:sz="4" w:space="0" w:color="000000"/>
              <w:bottom w:val="single" w:sz="4" w:space="0" w:color="000000"/>
              <w:right w:val="single" w:sz="4" w:space="0" w:color="000000"/>
            </w:tcBorders>
          </w:tcPr>
          <w:p w14:paraId="7FB240F0" w14:textId="77777777" w:rsidR="007B42F3" w:rsidRDefault="007B42F3">
            <w:pPr>
              <w:pStyle w:val="Tablewithnormalindent"/>
              <w:snapToGrid w:val="0"/>
              <w:ind w:left="0"/>
              <w:rPr>
                <w:rFonts w:ascii="Times New Roman" w:hAnsi="Times New Roman"/>
                <w:color w:val="000000"/>
                <w:sz w:val="22"/>
                <w:szCs w:val="22"/>
              </w:rPr>
            </w:pPr>
          </w:p>
        </w:tc>
      </w:tr>
      <w:tr w:rsidR="007B42F3" w14:paraId="09C511C4" w14:textId="77777777" w:rsidTr="007B42F3">
        <w:tc>
          <w:tcPr>
            <w:tcW w:w="2235" w:type="dxa"/>
            <w:tcBorders>
              <w:top w:val="single" w:sz="4" w:space="0" w:color="000000"/>
              <w:left w:val="single" w:sz="4" w:space="0" w:color="000000"/>
              <w:bottom w:val="single" w:sz="4" w:space="0" w:color="000000"/>
              <w:right w:val="nil"/>
            </w:tcBorders>
            <w:hideMark/>
          </w:tcPr>
          <w:p w14:paraId="5A84E2F0" w14:textId="77777777" w:rsidR="007B42F3" w:rsidRDefault="007B42F3">
            <w:pPr>
              <w:pStyle w:val="Tablewithnormalindent"/>
              <w:snapToGrid w:val="0"/>
              <w:jc w:val="both"/>
              <w:rPr>
                <w:rFonts w:ascii="Times New Roman" w:hAnsi="Times New Roman"/>
                <w:color w:val="000000"/>
                <w:sz w:val="22"/>
                <w:szCs w:val="22"/>
              </w:rPr>
            </w:pPr>
            <w:r>
              <w:rPr>
                <w:rFonts w:ascii="Times New Roman" w:hAnsi="Times New Roman"/>
                <w:color w:val="000000"/>
                <w:sz w:val="22"/>
                <w:szCs w:val="22"/>
              </w:rPr>
              <w:t>Address:</w:t>
            </w:r>
          </w:p>
        </w:tc>
        <w:tc>
          <w:tcPr>
            <w:tcW w:w="5041" w:type="dxa"/>
            <w:tcBorders>
              <w:top w:val="single" w:sz="4" w:space="0" w:color="000000"/>
              <w:left w:val="single" w:sz="4" w:space="0" w:color="000000"/>
              <w:bottom w:val="single" w:sz="4" w:space="0" w:color="000000"/>
              <w:right w:val="single" w:sz="4" w:space="0" w:color="000000"/>
            </w:tcBorders>
            <w:hideMark/>
          </w:tcPr>
          <w:p w14:paraId="37030434" w14:textId="1D64E2DE" w:rsidR="007B42F3" w:rsidRDefault="007B42F3">
            <w:pPr>
              <w:pStyle w:val="Tablewithnormalindent"/>
              <w:snapToGrid w:val="0"/>
              <w:ind w:left="0"/>
              <w:rPr>
                <w:rFonts w:ascii="Times New Roman" w:hAnsi="Times New Roman"/>
                <w:color w:val="000000"/>
                <w:sz w:val="22"/>
                <w:szCs w:val="22"/>
              </w:rPr>
            </w:pPr>
          </w:p>
        </w:tc>
      </w:tr>
      <w:tr w:rsidR="007B42F3" w14:paraId="75C0AC64" w14:textId="77777777" w:rsidTr="007B42F3">
        <w:tc>
          <w:tcPr>
            <w:tcW w:w="2235" w:type="dxa"/>
            <w:tcBorders>
              <w:top w:val="single" w:sz="4" w:space="0" w:color="000000"/>
              <w:left w:val="single" w:sz="4" w:space="0" w:color="000000"/>
              <w:bottom w:val="single" w:sz="4" w:space="0" w:color="000000"/>
              <w:right w:val="nil"/>
            </w:tcBorders>
            <w:hideMark/>
          </w:tcPr>
          <w:p w14:paraId="68473BA1" w14:textId="77777777" w:rsidR="007B42F3" w:rsidRDefault="007B42F3">
            <w:pPr>
              <w:pStyle w:val="Tablewithnormalindent"/>
              <w:snapToGrid w:val="0"/>
              <w:jc w:val="both"/>
              <w:rPr>
                <w:rFonts w:ascii="Times New Roman" w:hAnsi="Times New Roman"/>
                <w:color w:val="000000"/>
                <w:sz w:val="22"/>
                <w:szCs w:val="22"/>
              </w:rPr>
            </w:pPr>
            <w:r>
              <w:rPr>
                <w:rFonts w:ascii="Times New Roman" w:hAnsi="Times New Roman"/>
                <w:color w:val="000000"/>
                <w:sz w:val="22"/>
                <w:szCs w:val="22"/>
              </w:rPr>
              <w:t>Telephone:</w:t>
            </w:r>
          </w:p>
        </w:tc>
        <w:tc>
          <w:tcPr>
            <w:tcW w:w="5041" w:type="dxa"/>
            <w:tcBorders>
              <w:top w:val="single" w:sz="4" w:space="0" w:color="000000"/>
              <w:left w:val="single" w:sz="4" w:space="0" w:color="000000"/>
              <w:bottom w:val="single" w:sz="4" w:space="0" w:color="000000"/>
              <w:right w:val="single" w:sz="4" w:space="0" w:color="000000"/>
            </w:tcBorders>
          </w:tcPr>
          <w:p w14:paraId="0FC78EDF" w14:textId="77777777" w:rsidR="007B42F3" w:rsidRDefault="007B42F3">
            <w:pPr>
              <w:pStyle w:val="Tablewithnormalindent"/>
              <w:snapToGrid w:val="0"/>
              <w:ind w:left="0"/>
              <w:rPr>
                <w:rFonts w:ascii="Times New Roman" w:hAnsi="Times New Roman"/>
                <w:color w:val="000000"/>
                <w:sz w:val="22"/>
                <w:szCs w:val="22"/>
              </w:rPr>
            </w:pPr>
          </w:p>
        </w:tc>
      </w:tr>
      <w:tr w:rsidR="007B42F3" w14:paraId="6ACD53F5" w14:textId="77777777" w:rsidTr="007B42F3">
        <w:tc>
          <w:tcPr>
            <w:tcW w:w="2235" w:type="dxa"/>
            <w:tcBorders>
              <w:top w:val="single" w:sz="4" w:space="0" w:color="000000"/>
              <w:left w:val="single" w:sz="4" w:space="0" w:color="000000"/>
              <w:bottom w:val="single" w:sz="4" w:space="0" w:color="000000"/>
              <w:right w:val="nil"/>
            </w:tcBorders>
            <w:hideMark/>
          </w:tcPr>
          <w:p w14:paraId="7BA27F0C" w14:textId="77777777" w:rsidR="007B42F3" w:rsidRDefault="007B42F3">
            <w:pPr>
              <w:pStyle w:val="Tablewithnormalindent"/>
              <w:snapToGrid w:val="0"/>
              <w:jc w:val="both"/>
              <w:rPr>
                <w:rFonts w:ascii="Times New Roman" w:hAnsi="Times New Roman"/>
                <w:color w:val="000000"/>
                <w:sz w:val="22"/>
                <w:szCs w:val="22"/>
              </w:rPr>
            </w:pPr>
            <w:r>
              <w:rPr>
                <w:rFonts w:ascii="Times New Roman" w:hAnsi="Times New Roman"/>
                <w:color w:val="000000"/>
                <w:sz w:val="22"/>
                <w:szCs w:val="22"/>
              </w:rPr>
              <w:t>E-mail:</w:t>
            </w:r>
          </w:p>
        </w:tc>
        <w:tc>
          <w:tcPr>
            <w:tcW w:w="5041" w:type="dxa"/>
            <w:tcBorders>
              <w:top w:val="single" w:sz="4" w:space="0" w:color="000000"/>
              <w:left w:val="single" w:sz="4" w:space="0" w:color="000000"/>
              <w:bottom w:val="single" w:sz="4" w:space="0" w:color="000000"/>
              <w:right w:val="single" w:sz="4" w:space="0" w:color="000000"/>
            </w:tcBorders>
          </w:tcPr>
          <w:p w14:paraId="23F0DFFB" w14:textId="77777777" w:rsidR="007B42F3" w:rsidRDefault="007B42F3">
            <w:pPr>
              <w:pStyle w:val="Tablewithnormalindent"/>
              <w:snapToGrid w:val="0"/>
              <w:ind w:left="0"/>
              <w:rPr>
                <w:rFonts w:ascii="Times New Roman" w:hAnsi="Times New Roman"/>
                <w:color w:val="000000"/>
                <w:sz w:val="22"/>
                <w:szCs w:val="22"/>
              </w:rPr>
            </w:pPr>
          </w:p>
        </w:tc>
      </w:tr>
    </w:tbl>
    <w:p w14:paraId="621ACB8C" w14:textId="77777777" w:rsidR="007B42F3" w:rsidRDefault="007B42F3" w:rsidP="007B42F3">
      <w:pPr>
        <w:spacing w:before="0" w:after="0"/>
        <w:ind w:left="567"/>
        <w:jc w:val="both"/>
        <w:rPr>
          <w:rFonts w:ascii="Times New Roman" w:hAnsi="Times New Roman"/>
          <w:color w:val="000000"/>
          <w:sz w:val="22"/>
          <w:szCs w:val="22"/>
          <w:lang w:val="en-GB"/>
        </w:rPr>
      </w:pPr>
    </w:p>
    <w:p w14:paraId="38FFA947" w14:textId="40A3B938" w:rsidR="007B42F3" w:rsidRDefault="007B42F3" w:rsidP="007B42F3">
      <w:pPr>
        <w:spacing w:before="0" w:after="0"/>
        <w:ind w:left="1276"/>
        <w:jc w:val="both"/>
        <w:rPr>
          <w:rFonts w:ascii="Times New Roman" w:hAnsi="Times New Roman"/>
          <w:color w:val="000000"/>
          <w:sz w:val="22"/>
          <w:szCs w:val="22"/>
          <w:u w:val="single"/>
          <w:lang w:val="en-GB"/>
        </w:rPr>
      </w:pPr>
      <w:r>
        <w:rPr>
          <w:rFonts w:ascii="Times New Roman" w:hAnsi="Times New Roman"/>
          <w:color w:val="000000"/>
          <w:sz w:val="22"/>
          <w:szCs w:val="22"/>
          <w:u w:val="single"/>
          <w:lang w:val="en-GB"/>
        </w:rPr>
        <w:t xml:space="preserve">For the </w:t>
      </w:r>
      <w:r w:rsidR="00662C11">
        <w:rPr>
          <w:rFonts w:ascii="Times New Roman" w:hAnsi="Times New Roman"/>
          <w:color w:val="000000"/>
          <w:sz w:val="22"/>
          <w:szCs w:val="22"/>
          <w:u w:val="single"/>
          <w:lang w:val="en-GB"/>
        </w:rPr>
        <w:t>c</w:t>
      </w:r>
      <w:r>
        <w:rPr>
          <w:rFonts w:ascii="Times New Roman" w:hAnsi="Times New Roman"/>
          <w:color w:val="000000"/>
          <w:sz w:val="22"/>
          <w:szCs w:val="22"/>
          <w:u w:val="single"/>
          <w:lang w:val="en-GB"/>
        </w:rPr>
        <w:t xml:space="preserve">ontractor: </w:t>
      </w:r>
    </w:p>
    <w:p w14:paraId="430DE674" w14:textId="77777777" w:rsidR="007B42F3" w:rsidRDefault="007B42F3" w:rsidP="007B42F3">
      <w:pPr>
        <w:spacing w:before="0" w:after="0"/>
        <w:ind w:left="567"/>
        <w:jc w:val="both"/>
        <w:rPr>
          <w:rFonts w:ascii="Times New Roman" w:hAnsi="Times New Roman"/>
          <w:color w:val="000000"/>
          <w:sz w:val="22"/>
          <w:szCs w:val="22"/>
          <w:u w:val="single"/>
          <w:lang w:val="en-GB"/>
        </w:rPr>
      </w:pPr>
    </w:p>
    <w:tbl>
      <w:tblPr>
        <w:tblW w:w="7275" w:type="dxa"/>
        <w:tblInd w:w="12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35"/>
        <w:gridCol w:w="5040"/>
      </w:tblGrid>
      <w:tr w:rsidR="007B42F3" w14:paraId="0A3B331C" w14:textId="77777777" w:rsidTr="007B42F3">
        <w:tc>
          <w:tcPr>
            <w:tcW w:w="2235" w:type="dxa"/>
            <w:tcBorders>
              <w:top w:val="single" w:sz="4" w:space="0" w:color="000000"/>
              <w:left w:val="single" w:sz="4" w:space="0" w:color="000000"/>
              <w:bottom w:val="single" w:sz="4" w:space="0" w:color="000000"/>
              <w:right w:val="single" w:sz="4" w:space="0" w:color="000000"/>
            </w:tcBorders>
            <w:hideMark/>
          </w:tcPr>
          <w:p w14:paraId="074ECBEE" w14:textId="77777777" w:rsidR="007B42F3" w:rsidRDefault="007B42F3">
            <w:pPr>
              <w:rPr>
                <w:rFonts w:ascii="Times New Roman" w:hAnsi="Times New Roman"/>
                <w:color w:val="000000"/>
                <w:sz w:val="22"/>
                <w:szCs w:val="22"/>
                <w:lang w:val="en-GB" w:eastAsia="en-GB"/>
              </w:rPr>
            </w:pPr>
            <w:r>
              <w:rPr>
                <w:rFonts w:ascii="Times New Roman" w:hAnsi="Times New Roman"/>
                <w:color w:val="000000"/>
                <w:sz w:val="22"/>
                <w:szCs w:val="22"/>
                <w:lang w:val="en-GB" w:eastAsia="en-GB"/>
              </w:rPr>
              <w:t>Name:</w:t>
            </w:r>
          </w:p>
        </w:tc>
        <w:tc>
          <w:tcPr>
            <w:tcW w:w="5041" w:type="dxa"/>
            <w:tcBorders>
              <w:top w:val="single" w:sz="4" w:space="0" w:color="000000"/>
              <w:left w:val="single" w:sz="4" w:space="0" w:color="000000"/>
              <w:bottom w:val="single" w:sz="4" w:space="0" w:color="000000"/>
              <w:right w:val="single" w:sz="4" w:space="0" w:color="000000"/>
            </w:tcBorders>
          </w:tcPr>
          <w:p w14:paraId="74F2307D" w14:textId="77777777" w:rsidR="007B42F3" w:rsidRDefault="007B42F3">
            <w:pPr>
              <w:rPr>
                <w:rFonts w:ascii="Times New Roman" w:hAnsi="Times New Roman"/>
                <w:color w:val="000000"/>
                <w:sz w:val="22"/>
                <w:szCs w:val="22"/>
                <w:lang w:val="en-GB" w:eastAsia="en-GB"/>
              </w:rPr>
            </w:pPr>
          </w:p>
        </w:tc>
      </w:tr>
      <w:tr w:rsidR="007B42F3" w14:paraId="49E47BD5" w14:textId="77777777" w:rsidTr="007B42F3">
        <w:tc>
          <w:tcPr>
            <w:tcW w:w="2235" w:type="dxa"/>
            <w:tcBorders>
              <w:top w:val="single" w:sz="4" w:space="0" w:color="000000"/>
              <w:left w:val="single" w:sz="4" w:space="0" w:color="000000"/>
              <w:bottom w:val="single" w:sz="4" w:space="0" w:color="000000"/>
              <w:right w:val="single" w:sz="4" w:space="0" w:color="000000"/>
            </w:tcBorders>
            <w:hideMark/>
          </w:tcPr>
          <w:p w14:paraId="1C246ADA" w14:textId="77777777" w:rsidR="007B42F3" w:rsidRDefault="007B42F3">
            <w:pPr>
              <w:rPr>
                <w:rFonts w:ascii="Times New Roman" w:hAnsi="Times New Roman"/>
                <w:color w:val="000000"/>
                <w:sz w:val="22"/>
                <w:szCs w:val="22"/>
                <w:lang w:val="en-GB" w:eastAsia="en-GB"/>
              </w:rPr>
            </w:pPr>
            <w:r>
              <w:rPr>
                <w:rFonts w:ascii="Times New Roman" w:hAnsi="Times New Roman"/>
                <w:color w:val="000000"/>
                <w:sz w:val="22"/>
                <w:szCs w:val="22"/>
                <w:lang w:val="en-GB" w:eastAsia="en-GB"/>
              </w:rPr>
              <w:t>Title:</w:t>
            </w:r>
          </w:p>
        </w:tc>
        <w:tc>
          <w:tcPr>
            <w:tcW w:w="5041" w:type="dxa"/>
            <w:tcBorders>
              <w:top w:val="single" w:sz="4" w:space="0" w:color="000000"/>
              <w:left w:val="single" w:sz="4" w:space="0" w:color="000000"/>
              <w:bottom w:val="single" w:sz="4" w:space="0" w:color="000000"/>
              <w:right w:val="single" w:sz="4" w:space="0" w:color="000000"/>
            </w:tcBorders>
          </w:tcPr>
          <w:p w14:paraId="3C23F115" w14:textId="77777777" w:rsidR="007B42F3" w:rsidRDefault="007B42F3">
            <w:pPr>
              <w:rPr>
                <w:rFonts w:ascii="Times New Roman" w:hAnsi="Times New Roman"/>
                <w:color w:val="000000"/>
                <w:sz w:val="22"/>
                <w:szCs w:val="22"/>
                <w:lang w:val="en-GB" w:eastAsia="en-GB"/>
              </w:rPr>
            </w:pPr>
          </w:p>
        </w:tc>
      </w:tr>
      <w:tr w:rsidR="007B42F3" w14:paraId="601C2CEE" w14:textId="77777777" w:rsidTr="007B42F3">
        <w:tc>
          <w:tcPr>
            <w:tcW w:w="2235" w:type="dxa"/>
            <w:tcBorders>
              <w:top w:val="single" w:sz="4" w:space="0" w:color="000000"/>
              <w:left w:val="single" w:sz="4" w:space="0" w:color="000000"/>
              <w:bottom w:val="single" w:sz="4" w:space="0" w:color="000000"/>
              <w:right w:val="single" w:sz="4" w:space="0" w:color="000000"/>
            </w:tcBorders>
            <w:hideMark/>
          </w:tcPr>
          <w:p w14:paraId="5D6F85F9" w14:textId="77777777" w:rsidR="007B42F3" w:rsidRDefault="007B42F3">
            <w:pPr>
              <w:rPr>
                <w:rFonts w:ascii="Times New Roman" w:hAnsi="Times New Roman"/>
                <w:color w:val="000000"/>
                <w:sz w:val="22"/>
                <w:szCs w:val="22"/>
                <w:lang w:val="en-GB" w:eastAsia="en-GB"/>
              </w:rPr>
            </w:pPr>
            <w:r>
              <w:rPr>
                <w:rFonts w:ascii="Times New Roman" w:hAnsi="Times New Roman"/>
                <w:color w:val="000000"/>
                <w:sz w:val="22"/>
                <w:szCs w:val="22"/>
                <w:lang w:val="en-GB" w:eastAsia="en-GB"/>
              </w:rPr>
              <w:t>Telephone:</w:t>
            </w:r>
          </w:p>
        </w:tc>
        <w:tc>
          <w:tcPr>
            <w:tcW w:w="5041" w:type="dxa"/>
            <w:tcBorders>
              <w:top w:val="single" w:sz="4" w:space="0" w:color="000000"/>
              <w:left w:val="single" w:sz="4" w:space="0" w:color="000000"/>
              <w:bottom w:val="single" w:sz="4" w:space="0" w:color="000000"/>
              <w:right w:val="single" w:sz="4" w:space="0" w:color="000000"/>
            </w:tcBorders>
          </w:tcPr>
          <w:p w14:paraId="1A739B5E" w14:textId="77777777" w:rsidR="007B42F3" w:rsidRDefault="007B42F3">
            <w:pPr>
              <w:rPr>
                <w:rFonts w:ascii="Times New Roman" w:hAnsi="Times New Roman"/>
                <w:color w:val="000000"/>
                <w:sz w:val="22"/>
                <w:szCs w:val="22"/>
                <w:lang w:val="en-GB" w:eastAsia="en-GB"/>
              </w:rPr>
            </w:pPr>
          </w:p>
        </w:tc>
      </w:tr>
      <w:tr w:rsidR="007B42F3" w14:paraId="739F9DAC" w14:textId="77777777" w:rsidTr="007B42F3">
        <w:tc>
          <w:tcPr>
            <w:tcW w:w="2235" w:type="dxa"/>
            <w:tcBorders>
              <w:top w:val="single" w:sz="4" w:space="0" w:color="000000"/>
              <w:left w:val="single" w:sz="4" w:space="0" w:color="000000"/>
              <w:bottom w:val="single" w:sz="4" w:space="0" w:color="000000"/>
              <w:right w:val="single" w:sz="4" w:space="0" w:color="000000"/>
            </w:tcBorders>
            <w:hideMark/>
          </w:tcPr>
          <w:p w14:paraId="33F480C0" w14:textId="77777777" w:rsidR="007B42F3" w:rsidRDefault="007B42F3">
            <w:pPr>
              <w:rPr>
                <w:rFonts w:ascii="Times New Roman" w:hAnsi="Times New Roman"/>
                <w:color w:val="000000"/>
                <w:sz w:val="22"/>
                <w:szCs w:val="22"/>
                <w:lang w:val="en-GB" w:eastAsia="en-GB"/>
              </w:rPr>
            </w:pPr>
            <w:r>
              <w:rPr>
                <w:rFonts w:ascii="Times New Roman" w:hAnsi="Times New Roman"/>
                <w:color w:val="000000"/>
                <w:sz w:val="22"/>
                <w:szCs w:val="22"/>
                <w:lang w:val="en-GB" w:eastAsia="en-GB"/>
              </w:rPr>
              <w:t>E-mail:</w:t>
            </w:r>
          </w:p>
        </w:tc>
        <w:tc>
          <w:tcPr>
            <w:tcW w:w="5041" w:type="dxa"/>
            <w:tcBorders>
              <w:top w:val="single" w:sz="4" w:space="0" w:color="000000"/>
              <w:left w:val="single" w:sz="4" w:space="0" w:color="000000"/>
              <w:bottom w:val="single" w:sz="4" w:space="0" w:color="000000"/>
              <w:right w:val="single" w:sz="4" w:space="0" w:color="000000"/>
            </w:tcBorders>
          </w:tcPr>
          <w:p w14:paraId="45FC1ADE" w14:textId="77777777" w:rsidR="007B42F3" w:rsidRDefault="007B42F3">
            <w:pPr>
              <w:rPr>
                <w:rFonts w:ascii="Times New Roman" w:hAnsi="Times New Roman"/>
                <w:color w:val="000000"/>
                <w:sz w:val="22"/>
                <w:szCs w:val="22"/>
                <w:lang w:val="en-GB" w:eastAsia="en-GB"/>
              </w:rPr>
            </w:pPr>
          </w:p>
        </w:tc>
      </w:tr>
    </w:tbl>
    <w:p w14:paraId="4D70C652" w14:textId="77777777" w:rsidR="007B42F3" w:rsidRDefault="007B42F3" w:rsidP="007B42F3">
      <w:pPr>
        <w:jc w:val="both"/>
        <w:rPr>
          <w:rFonts w:ascii="Times New Roman" w:hAnsi="Times New Roman"/>
          <w:b/>
          <w:sz w:val="22"/>
          <w:szCs w:val="22"/>
          <w:lang w:val="en-GB"/>
        </w:rPr>
      </w:pPr>
    </w:p>
    <w:p w14:paraId="7A7514EC" w14:textId="77777777" w:rsidR="007B42F3" w:rsidRDefault="007B42F3" w:rsidP="007B42F3">
      <w:pPr>
        <w:spacing w:before="240"/>
        <w:ind w:left="1134" w:hanging="1134"/>
        <w:jc w:val="both"/>
        <w:rPr>
          <w:rFonts w:ascii="Times New Roman" w:hAnsi="Times New Roman"/>
          <w:b/>
          <w:sz w:val="22"/>
          <w:szCs w:val="22"/>
        </w:rPr>
      </w:pPr>
      <w:r>
        <w:rPr>
          <w:rFonts w:ascii="Times New Roman" w:hAnsi="Times New Roman"/>
          <w:b/>
          <w:sz w:val="24"/>
          <w:szCs w:val="24"/>
          <w:lang w:val="en-GB"/>
        </w:rPr>
        <w:t>Article 6</w:t>
      </w:r>
      <w:r>
        <w:rPr>
          <w:rFonts w:ascii="Times New Roman" w:hAnsi="Times New Roman"/>
          <w:b/>
          <w:sz w:val="24"/>
          <w:szCs w:val="24"/>
          <w:lang w:val="en-GB"/>
        </w:rPr>
        <w:tab/>
        <w:t>Subcontracting</w:t>
      </w:r>
    </w:p>
    <w:p w14:paraId="78B09977" w14:textId="77777777" w:rsidR="007B42F3" w:rsidRDefault="007B42F3" w:rsidP="007B42F3">
      <w:pPr>
        <w:widowControl w:val="0"/>
        <w:jc w:val="both"/>
        <w:rPr>
          <w:rFonts w:ascii="Times New Roman" w:hAnsi="Times New Roman"/>
          <w:sz w:val="22"/>
          <w:szCs w:val="22"/>
          <w:lang w:val="en-GB"/>
        </w:rPr>
      </w:pPr>
      <w:r>
        <w:rPr>
          <w:rFonts w:ascii="Times New Roman" w:hAnsi="Times New Roman"/>
          <w:sz w:val="22"/>
          <w:szCs w:val="22"/>
          <w:lang w:val="en-GB"/>
        </w:rPr>
        <w:t>Subcontracting is allowed. However, the contractor will retain full liability towards the contracting authority for performance of the contract as a whole.</w:t>
      </w:r>
    </w:p>
    <w:p w14:paraId="29FC74A0" w14:textId="77777777" w:rsidR="007B42F3" w:rsidRDefault="007B42F3" w:rsidP="007B42F3">
      <w:pPr>
        <w:keepNext/>
        <w:spacing w:before="240" w:after="0"/>
        <w:ind w:left="1134" w:hanging="1134"/>
        <w:jc w:val="both"/>
        <w:rPr>
          <w:rFonts w:ascii="Times New Roman" w:hAnsi="Times New Roman"/>
          <w:b/>
          <w:sz w:val="24"/>
          <w:szCs w:val="24"/>
          <w:lang w:val="en-GB"/>
        </w:rPr>
      </w:pPr>
      <w:bookmarkStart w:id="4" w:name="_Toc124934900"/>
      <w:r>
        <w:rPr>
          <w:rFonts w:ascii="Times New Roman" w:hAnsi="Times New Roman"/>
          <w:b/>
          <w:sz w:val="24"/>
          <w:szCs w:val="24"/>
          <w:lang w:val="en-GB"/>
        </w:rPr>
        <w:lastRenderedPageBreak/>
        <w:t>Article 10</w:t>
      </w:r>
      <w:r>
        <w:rPr>
          <w:rFonts w:ascii="Times New Roman" w:hAnsi="Times New Roman"/>
          <w:b/>
          <w:sz w:val="24"/>
          <w:szCs w:val="24"/>
          <w:lang w:val="en-GB"/>
        </w:rPr>
        <w:tab/>
        <w:t>Origin</w:t>
      </w:r>
      <w:bookmarkEnd w:id="4"/>
    </w:p>
    <w:p w14:paraId="5512E47B" w14:textId="77777777" w:rsidR="007B42F3" w:rsidRDefault="007B42F3" w:rsidP="007B42F3">
      <w:pPr>
        <w:ind w:left="567" w:hanging="567"/>
        <w:rPr>
          <w:rFonts w:ascii="Times New Roman" w:hAnsi="Times New Roman"/>
          <w:sz w:val="22"/>
          <w:szCs w:val="22"/>
          <w:lang w:val="en-GB"/>
        </w:rPr>
      </w:pPr>
      <w:r>
        <w:rPr>
          <w:rFonts w:ascii="Times New Roman" w:hAnsi="Times New Roman"/>
          <w:sz w:val="22"/>
          <w:szCs w:val="22"/>
          <w:lang w:val="en-GB"/>
        </w:rPr>
        <w:t>10.1 All supplies under this contract may originate from any country.</w:t>
      </w:r>
    </w:p>
    <w:p w14:paraId="50D43207" w14:textId="77777777" w:rsidR="007B42F3" w:rsidRDefault="007B42F3" w:rsidP="007B42F3">
      <w:pPr>
        <w:spacing w:before="240" w:after="0"/>
        <w:ind w:left="1134" w:hanging="1134"/>
        <w:jc w:val="both"/>
        <w:rPr>
          <w:rFonts w:ascii="Times New Roman" w:hAnsi="Times New Roman"/>
          <w:b/>
          <w:sz w:val="24"/>
          <w:szCs w:val="24"/>
          <w:lang w:val="en-GB"/>
        </w:rPr>
      </w:pPr>
      <w:bookmarkStart w:id="5" w:name="_Toc124934901"/>
      <w:r>
        <w:rPr>
          <w:rFonts w:ascii="Times New Roman" w:hAnsi="Times New Roman"/>
          <w:b/>
          <w:sz w:val="24"/>
          <w:szCs w:val="24"/>
          <w:lang w:val="en-GB"/>
        </w:rPr>
        <w:t>Article 11</w:t>
      </w:r>
      <w:r>
        <w:rPr>
          <w:rFonts w:ascii="Times New Roman" w:hAnsi="Times New Roman"/>
          <w:b/>
          <w:sz w:val="24"/>
          <w:szCs w:val="24"/>
          <w:lang w:val="en-GB"/>
        </w:rPr>
        <w:tab/>
        <w:t>Performance guarantee</w:t>
      </w:r>
      <w:bookmarkEnd w:id="5"/>
    </w:p>
    <w:p w14:paraId="77900D3B" w14:textId="2E847B08" w:rsidR="007B42F3" w:rsidRPr="00F47FF6" w:rsidRDefault="007B42F3" w:rsidP="00062D8C">
      <w:pPr>
        <w:ind w:left="567" w:hanging="567"/>
        <w:rPr>
          <w:rFonts w:ascii="Times New Roman" w:hAnsi="Times New Roman"/>
          <w:sz w:val="22"/>
          <w:szCs w:val="22"/>
          <w:lang w:val="en-GB"/>
        </w:rPr>
      </w:pPr>
      <w:r w:rsidRPr="00F47FF6">
        <w:rPr>
          <w:rFonts w:ascii="Times New Roman" w:hAnsi="Times New Roman"/>
          <w:sz w:val="22"/>
          <w:szCs w:val="22"/>
          <w:lang w:val="en-GB"/>
        </w:rPr>
        <w:t>11.1</w:t>
      </w:r>
      <w:r w:rsidRPr="00F47FF6">
        <w:rPr>
          <w:rFonts w:ascii="Times New Roman" w:hAnsi="Times New Roman"/>
          <w:sz w:val="22"/>
          <w:szCs w:val="22"/>
          <w:lang w:val="en-GB"/>
        </w:rPr>
        <w:tab/>
      </w:r>
      <w:r w:rsidR="00D0592F" w:rsidRPr="00D0592F">
        <w:rPr>
          <w:rFonts w:ascii="Times New Roman" w:hAnsi="Times New Roman"/>
          <w:sz w:val="22"/>
          <w:szCs w:val="22"/>
          <w:lang w:val="en-GB"/>
        </w:rPr>
        <w:t>The amount of the performance guarantee shall be 10 % of the total contract price, including any amounts stipulated in addenda to the contract.</w:t>
      </w:r>
    </w:p>
    <w:p w14:paraId="1D9A646A" w14:textId="77777777" w:rsidR="007B42F3" w:rsidRDefault="007B42F3" w:rsidP="007B42F3">
      <w:pPr>
        <w:spacing w:before="240" w:after="0"/>
        <w:ind w:left="1134" w:hanging="1134"/>
        <w:jc w:val="both"/>
        <w:rPr>
          <w:rFonts w:ascii="Times New Roman" w:hAnsi="Times New Roman"/>
          <w:b/>
          <w:sz w:val="24"/>
          <w:szCs w:val="24"/>
          <w:lang w:val="en-GB"/>
        </w:rPr>
      </w:pPr>
      <w:bookmarkStart w:id="6" w:name="_Toc124934902"/>
      <w:r>
        <w:rPr>
          <w:rFonts w:ascii="Times New Roman" w:hAnsi="Times New Roman"/>
          <w:b/>
          <w:sz w:val="24"/>
          <w:szCs w:val="24"/>
          <w:lang w:val="en-GB"/>
        </w:rPr>
        <w:t>Article 12</w:t>
      </w:r>
      <w:r>
        <w:rPr>
          <w:rFonts w:ascii="Times New Roman" w:hAnsi="Times New Roman"/>
          <w:b/>
          <w:sz w:val="24"/>
          <w:szCs w:val="24"/>
          <w:lang w:val="en-GB"/>
        </w:rPr>
        <w:tab/>
        <w:t>Liabilities and insurance</w:t>
      </w:r>
      <w:bookmarkEnd w:id="6"/>
    </w:p>
    <w:p w14:paraId="470AF513" w14:textId="77777777" w:rsidR="007B42F3" w:rsidRDefault="007B42F3" w:rsidP="007B42F3">
      <w:pPr>
        <w:tabs>
          <w:tab w:val="left" w:pos="1134"/>
        </w:tabs>
        <w:spacing w:before="240" w:after="0"/>
        <w:jc w:val="both"/>
        <w:rPr>
          <w:rFonts w:ascii="Times New Roman" w:hAnsi="Times New Roman"/>
          <w:color w:val="000000"/>
          <w:sz w:val="22"/>
          <w:szCs w:val="22"/>
        </w:rPr>
      </w:pPr>
      <w:r>
        <w:rPr>
          <w:rFonts w:ascii="Times New Roman" w:hAnsi="Times New Roman"/>
          <w:sz w:val="22"/>
          <w:szCs w:val="22"/>
        </w:rPr>
        <w:t xml:space="preserve">Without limitations to Article 12 of the General Conditions, </w:t>
      </w:r>
      <w:r>
        <w:rPr>
          <w:rFonts w:ascii="Times New Roman" w:hAnsi="Times New Roman"/>
          <w:color w:val="000000"/>
          <w:sz w:val="22"/>
          <w:szCs w:val="22"/>
        </w:rPr>
        <w:t xml:space="preserve">the Contractor shall bear all costs and risks of loss of or damage to the supplies until such time as they are delivered on DAP basis. </w:t>
      </w:r>
    </w:p>
    <w:p w14:paraId="0A68A715" w14:textId="6CCBD592" w:rsidR="007B42F3" w:rsidRDefault="007B42F3" w:rsidP="007B42F3">
      <w:pPr>
        <w:tabs>
          <w:tab w:val="left" w:pos="1134"/>
        </w:tabs>
        <w:spacing w:before="240"/>
        <w:jc w:val="both"/>
        <w:rPr>
          <w:rFonts w:ascii="Times New Roman" w:hAnsi="Times New Roman"/>
          <w:color w:val="000000"/>
          <w:sz w:val="22"/>
          <w:szCs w:val="22"/>
          <w:lang w:val="en-GB"/>
        </w:rPr>
      </w:pPr>
      <w:r>
        <w:rPr>
          <w:rFonts w:ascii="Times New Roman" w:hAnsi="Times New Roman"/>
          <w:color w:val="000000"/>
          <w:sz w:val="22"/>
          <w:szCs w:val="22"/>
          <w:lang w:val="en-GB"/>
        </w:rPr>
        <w:t xml:space="preserve">The Contractor shall bear all costs and risks of loss or of damages to the supplies until items are inspected and provisionally accepted by the </w:t>
      </w:r>
      <w:r w:rsidR="00711542">
        <w:rPr>
          <w:rFonts w:ascii="Times New Roman" w:hAnsi="Times New Roman"/>
          <w:color w:val="000000"/>
          <w:sz w:val="22"/>
          <w:szCs w:val="22"/>
          <w:lang w:val="en-GB"/>
        </w:rPr>
        <w:t>c</w:t>
      </w:r>
      <w:r>
        <w:rPr>
          <w:rFonts w:ascii="Times New Roman" w:hAnsi="Times New Roman"/>
          <w:color w:val="000000"/>
          <w:sz w:val="22"/>
          <w:szCs w:val="22"/>
          <w:lang w:val="en-GB"/>
        </w:rPr>
        <w:t xml:space="preserve">ontracting </w:t>
      </w:r>
      <w:r w:rsidR="00711542">
        <w:rPr>
          <w:rFonts w:ascii="Times New Roman" w:hAnsi="Times New Roman"/>
          <w:color w:val="000000"/>
          <w:sz w:val="22"/>
          <w:szCs w:val="22"/>
          <w:lang w:val="en-GB"/>
        </w:rPr>
        <w:t>a</w:t>
      </w:r>
      <w:r>
        <w:rPr>
          <w:rFonts w:ascii="Times New Roman" w:hAnsi="Times New Roman"/>
          <w:color w:val="000000"/>
          <w:sz w:val="22"/>
          <w:szCs w:val="22"/>
          <w:lang w:val="en-GB"/>
        </w:rPr>
        <w:t xml:space="preserve">uthority.  </w:t>
      </w:r>
    </w:p>
    <w:p w14:paraId="6BDE878D" w14:textId="77777777" w:rsidR="007B42F3" w:rsidRDefault="007B42F3" w:rsidP="007B42F3">
      <w:pPr>
        <w:tabs>
          <w:tab w:val="left" w:pos="1134"/>
        </w:tabs>
        <w:spacing w:before="240"/>
        <w:ind w:hanging="708"/>
        <w:jc w:val="both"/>
        <w:rPr>
          <w:rFonts w:ascii="Times New Roman" w:hAnsi="Times New Roman"/>
          <w:b/>
          <w:sz w:val="24"/>
          <w:szCs w:val="24"/>
          <w:lang w:val="en-GB"/>
        </w:rPr>
      </w:pPr>
      <w:r>
        <w:rPr>
          <w:rFonts w:ascii="Times New Roman" w:hAnsi="Times New Roman"/>
          <w:sz w:val="22"/>
          <w:szCs w:val="22"/>
          <w:lang w:val="en-GB"/>
        </w:rPr>
        <w:tab/>
      </w:r>
      <w:r>
        <w:rPr>
          <w:rFonts w:ascii="Times New Roman" w:hAnsi="Times New Roman"/>
          <w:b/>
          <w:sz w:val="24"/>
          <w:szCs w:val="24"/>
          <w:lang w:val="en-GB"/>
        </w:rPr>
        <w:t>Article 16</w:t>
      </w:r>
      <w:r>
        <w:rPr>
          <w:rFonts w:ascii="Times New Roman" w:hAnsi="Times New Roman"/>
          <w:b/>
          <w:sz w:val="24"/>
          <w:szCs w:val="24"/>
          <w:lang w:val="en-GB"/>
        </w:rPr>
        <w:tab/>
        <w:t>Tax and customs arrangements</w:t>
      </w:r>
    </w:p>
    <w:p w14:paraId="53030B88" w14:textId="77777777" w:rsidR="007B42F3" w:rsidRDefault="007B42F3" w:rsidP="007B42F3">
      <w:pPr>
        <w:jc w:val="both"/>
        <w:rPr>
          <w:rFonts w:ascii="Times New Roman" w:hAnsi="Times New Roman"/>
          <w:sz w:val="22"/>
          <w:lang w:val="en-GB"/>
        </w:rPr>
      </w:pPr>
      <w:r>
        <w:rPr>
          <w:rFonts w:ascii="Times New Roman" w:hAnsi="Times New Roman"/>
          <w:sz w:val="22"/>
          <w:lang w:val="en-GB"/>
        </w:rPr>
        <w:t>The European Union and Georgia have agreed in as per Agreement between the European Union and Georgia on The Status of The European Union Monitoring Mission in Georgia (SOMA) 3 November 2008: “EUMM Georgia, shall be exempt from all national, regional and communal dues, taxes and charges of a similar nature in respect of purchased and imported goods, services provided and facilities used by it for the purposes of the Mission”.</w:t>
      </w:r>
    </w:p>
    <w:p w14:paraId="36DE3C0B" w14:textId="77777777" w:rsidR="007B42F3" w:rsidRDefault="007B42F3" w:rsidP="007B42F3">
      <w:pPr>
        <w:jc w:val="both"/>
        <w:rPr>
          <w:rFonts w:ascii="Times New Roman" w:hAnsi="Times New Roman"/>
          <w:sz w:val="22"/>
          <w:lang w:val="en-GB"/>
        </w:rPr>
      </w:pPr>
      <w:r>
        <w:rPr>
          <w:rFonts w:ascii="Times New Roman" w:hAnsi="Times New Roman"/>
          <w:sz w:val="22"/>
          <w:lang w:val="en-GB"/>
        </w:rPr>
        <w:t>EUMM is exempt from all taxes (including VAT), customs or import duties and other fiscal charges having equivalent effect, in respect of any goods to be supplied under this contract. All such goods must be delivered according to the DAP</w:t>
      </w:r>
      <w:r>
        <w:rPr>
          <w:rStyle w:val="FootnoteReference"/>
          <w:rFonts w:ascii="Times New Roman" w:hAnsi="Times New Roman"/>
          <w:lang w:val="en-GB"/>
        </w:rPr>
        <w:footnoteReference w:id="4"/>
      </w:r>
      <w:r>
        <w:rPr>
          <w:rFonts w:ascii="Times New Roman" w:hAnsi="Times New Roman"/>
          <w:sz w:val="22"/>
          <w:szCs w:val="22"/>
          <w:lang w:val="en-GB"/>
        </w:rPr>
        <w:t xml:space="preserve"> </w:t>
      </w:r>
      <w:r>
        <w:rPr>
          <w:rFonts w:ascii="Times New Roman" w:hAnsi="Times New Roman"/>
          <w:sz w:val="22"/>
          <w:lang w:val="en-GB"/>
        </w:rPr>
        <w:t xml:space="preserve"> Incoterms regime.</w:t>
      </w:r>
    </w:p>
    <w:p w14:paraId="06B25175" w14:textId="77777777" w:rsidR="007B42F3" w:rsidRDefault="007B42F3" w:rsidP="007B42F3">
      <w:pPr>
        <w:spacing w:before="240" w:after="0"/>
        <w:ind w:left="1134" w:hanging="1134"/>
        <w:jc w:val="both"/>
        <w:rPr>
          <w:rFonts w:ascii="Times New Roman" w:hAnsi="Times New Roman"/>
          <w:b/>
          <w:sz w:val="24"/>
          <w:szCs w:val="24"/>
          <w:lang w:val="en-GB"/>
        </w:rPr>
      </w:pPr>
      <w:bookmarkStart w:id="7" w:name="_Toc124934907"/>
      <w:r>
        <w:rPr>
          <w:rFonts w:ascii="Times New Roman" w:hAnsi="Times New Roman"/>
          <w:b/>
          <w:sz w:val="24"/>
          <w:szCs w:val="24"/>
          <w:lang w:val="en-GB"/>
        </w:rPr>
        <w:t>Article 18</w:t>
      </w:r>
      <w:r>
        <w:rPr>
          <w:rFonts w:ascii="Times New Roman" w:hAnsi="Times New Roman"/>
          <w:b/>
          <w:sz w:val="24"/>
          <w:szCs w:val="24"/>
          <w:lang w:val="en-GB"/>
        </w:rPr>
        <w:tab/>
        <w:t>Commencement order</w:t>
      </w:r>
      <w:bookmarkEnd w:id="7"/>
      <w:r>
        <w:rPr>
          <w:rFonts w:ascii="Times New Roman" w:hAnsi="Times New Roman"/>
          <w:b/>
          <w:sz w:val="24"/>
          <w:szCs w:val="24"/>
          <w:lang w:val="en-GB"/>
        </w:rPr>
        <w:t xml:space="preserve"> </w:t>
      </w:r>
    </w:p>
    <w:p w14:paraId="01EBB8B8" w14:textId="2B397732" w:rsidR="007B42F3" w:rsidRDefault="007B42F3" w:rsidP="00B23B46">
      <w:pPr>
        <w:tabs>
          <w:tab w:val="left" w:pos="720"/>
        </w:tabs>
        <w:ind w:left="720" w:hanging="720"/>
        <w:jc w:val="both"/>
        <w:rPr>
          <w:rFonts w:ascii="Times New Roman" w:hAnsi="Times New Roman"/>
          <w:color w:val="000000"/>
          <w:sz w:val="22"/>
          <w:szCs w:val="22"/>
          <w:lang w:val="en-GB"/>
        </w:rPr>
      </w:pPr>
      <w:bookmarkStart w:id="8" w:name="_Toc124934908"/>
      <w:r>
        <w:rPr>
          <w:rFonts w:ascii="Times New Roman" w:hAnsi="Times New Roman"/>
          <w:color w:val="000000"/>
          <w:sz w:val="22"/>
          <w:szCs w:val="22"/>
          <w:lang w:val="en-GB"/>
        </w:rPr>
        <w:t>18.1</w:t>
      </w:r>
      <w:r w:rsidR="00B23B46">
        <w:rPr>
          <w:rFonts w:ascii="Times New Roman" w:hAnsi="Times New Roman"/>
          <w:color w:val="000000"/>
          <w:sz w:val="22"/>
          <w:szCs w:val="22"/>
          <w:lang w:val="en-GB"/>
        </w:rPr>
        <w:tab/>
      </w:r>
      <w:r w:rsidR="00B23B46" w:rsidRPr="00B23B46">
        <w:rPr>
          <w:rFonts w:ascii="Times New Roman" w:hAnsi="Times New Roman"/>
          <w:color w:val="000000"/>
          <w:sz w:val="22"/>
          <w:szCs w:val="22"/>
          <w:lang w:val="en-GB"/>
        </w:rPr>
        <w:t xml:space="preserve">The contract shall enter into force following its signature by both the </w:t>
      </w:r>
      <w:r w:rsidR="00711542">
        <w:rPr>
          <w:rFonts w:ascii="Times New Roman" w:hAnsi="Times New Roman"/>
          <w:color w:val="000000"/>
          <w:sz w:val="22"/>
          <w:szCs w:val="22"/>
          <w:lang w:val="en-GB"/>
        </w:rPr>
        <w:t>c</w:t>
      </w:r>
      <w:r w:rsidR="00B23B46" w:rsidRPr="00B23B46">
        <w:rPr>
          <w:rFonts w:ascii="Times New Roman" w:hAnsi="Times New Roman"/>
          <w:color w:val="000000"/>
          <w:sz w:val="22"/>
          <w:szCs w:val="22"/>
          <w:lang w:val="en-GB"/>
        </w:rPr>
        <w:t xml:space="preserve">ontracting </w:t>
      </w:r>
      <w:r w:rsidR="00711542">
        <w:rPr>
          <w:rFonts w:ascii="Times New Roman" w:hAnsi="Times New Roman"/>
          <w:color w:val="000000"/>
          <w:sz w:val="22"/>
          <w:szCs w:val="22"/>
          <w:lang w:val="en-GB"/>
        </w:rPr>
        <w:t>a</w:t>
      </w:r>
      <w:r w:rsidR="00B23B46" w:rsidRPr="00B23B46">
        <w:rPr>
          <w:rFonts w:ascii="Times New Roman" w:hAnsi="Times New Roman"/>
          <w:color w:val="000000"/>
          <w:sz w:val="22"/>
          <w:szCs w:val="22"/>
          <w:lang w:val="en-GB"/>
        </w:rPr>
        <w:t xml:space="preserve">uthority and </w:t>
      </w:r>
      <w:r w:rsidR="00BA7840" w:rsidRPr="00B23B46">
        <w:rPr>
          <w:rFonts w:ascii="Times New Roman" w:hAnsi="Times New Roman"/>
          <w:color w:val="000000"/>
          <w:sz w:val="22"/>
          <w:szCs w:val="22"/>
          <w:lang w:val="en-GB"/>
        </w:rPr>
        <w:t xml:space="preserve">the </w:t>
      </w:r>
      <w:r w:rsidR="00BA7840">
        <w:rPr>
          <w:rFonts w:ascii="Times New Roman" w:hAnsi="Times New Roman"/>
          <w:color w:val="000000"/>
          <w:sz w:val="22"/>
          <w:szCs w:val="22"/>
          <w:lang w:val="en-GB"/>
        </w:rPr>
        <w:t>contractor</w:t>
      </w:r>
      <w:r w:rsidR="00B23B46" w:rsidRPr="00B23B46">
        <w:rPr>
          <w:rFonts w:ascii="Times New Roman" w:hAnsi="Times New Roman"/>
          <w:color w:val="000000"/>
          <w:sz w:val="22"/>
          <w:szCs w:val="22"/>
          <w:lang w:val="en-GB"/>
        </w:rPr>
        <w:t>.</w:t>
      </w:r>
    </w:p>
    <w:p w14:paraId="4B1A1BB2" w14:textId="77777777" w:rsidR="007B42F3" w:rsidRDefault="007B42F3" w:rsidP="007B42F3">
      <w:pPr>
        <w:spacing w:before="240" w:after="0"/>
        <w:ind w:left="1134" w:hanging="1134"/>
        <w:jc w:val="both"/>
        <w:rPr>
          <w:rFonts w:ascii="Times New Roman" w:hAnsi="Times New Roman"/>
          <w:b/>
          <w:sz w:val="24"/>
          <w:szCs w:val="24"/>
          <w:lang w:val="en-GB"/>
        </w:rPr>
      </w:pPr>
      <w:r>
        <w:rPr>
          <w:rFonts w:ascii="Times New Roman" w:hAnsi="Times New Roman"/>
          <w:b/>
          <w:sz w:val="24"/>
          <w:szCs w:val="24"/>
          <w:lang w:val="en-GB"/>
        </w:rPr>
        <w:t>Article 19</w:t>
      </w:r>
      <w:r>
        <w:rPr>
          <w:rFonts w:ascii="Times New Roman" w:hAnsi="Times New Roman"/>
          <w:b/>
          <w:sz w:val="24"/>
          <w:szCs w:val="24"/>
          <w:lang w:val="en-GB"/>
        </w:rPr>
        <w:tab/>
        <w:t>Period of implementation</w:t>
      </w:r>
      <w:bookmarkEnd w:id="8"/>
      <w:r>
        <w:rPr>
          <w:rFonts w:ascii="Times New Roman" w:hAnsi="Times New Roman"/>
          <w:b/>
          <w:sz w:val="24"/>
          <w:szCs w:val="24"/>
          <w:lang w:val="en-GB"/>
        </w:rPr>
        <w:t xml:space="preserve"> of the tasks</w:t>
      </w:r>
    </w:p>
    <w:p w14:paraId="4C439DB1" w14:textId="76EE0990" w:rsidR="007B42F3" w:rsidRPr="000E087D" w:rsidRDefault="007B42F3" w:rsidP="000E087D">
      <w:pPr>
        <w:jc w:val="both"/>
        <w:rPr>
          <w:rFonts w:ascii="Times New Roman" w:hAnsi="Times New Roman"/>
          <w:color w:val="000000"/>
          <w:sz w:val="22"/>
          <w:szCs w:val="22"/>
          <w:lang w:val="en-GB"/>
        </w:rPr>
      </w:pPr>
      <w:r w:rsidRPr="00D52199">
        <w:rPr>
          <w:rFonts w:ascii="Times New Roman" w:hAnsi="Times New Roman"/>
          <w:color w:val="000000"/>
          <w:sz w:val="22"/>
          <w:szCs w:val="22"/>
          <w:lang w:val="en-GB"/>
        </w:rPr>
        <w:t xml:space="preserve">The </w:t>
      </w:r>
      <w:r w:rsidR="003B0879" w:rsidRPr="00D52199">
        <w:rPr>
          <w:rFonts w:ascii="Times New Roman" w:hAnsi="Times New Roman"/>
          <w:color w:val="000000"/>
          <w:sz w:val="22"/>
          <w:szCs w:val="22"/>
          <w:lang w:val="en-GB"/>
        </w:rPr>
        <w:t xml:space="preserve">supplies </w:t>
      </w:r>
      <w:r w:rsidRPr="00D52199">
        <w:rPr>
          <w:rFonts w:ascii="Times New Roman" w:hAnsi="Times New Roman"/>
          <w:color w:val="000000"/>
          <w:sz w:val="22"/>
          <w:szCs w:val="22"/>
          <w:lang w:val="en-GB"/>
        </w:rPr>
        <w:t xml:space="preserve">shall be </w:t>
      </w:r>
      <w:r w:rsidR="007E6F09" w:rsidRPr="00D52199">
        <w:rPr>
          <w:rFonts w:ascii="Times New Roman" w:hAnsi="Times New Roman"/>
          <w:color w:val="000000"/>
          <w:sz w:val="22"/>
          <w:szCs w:val="22"/>
          <w:lang w:val="en-GB"/>
        </w:rPr>
        <w:t>delivered</w:t>
      </w:r>
      <w:r w:rsidR="007E6F09" w:rsidRPr="00D52199">
        <w:rPr>
          <w:rFonts w:ascii="Times New Roman" w:hAnsi="Times New Roman"/>
          <w:sz w:val="22"/>
          <w:szCs w:val="22"/>
          <w:lang w:val="en-GB"/>
        </w:rPr>
        <w:t xml:space="preserve"> before</w:t>
      </w:r>
      <w:r w:rsidR="00D52199" w:rsidRPr="00D52199">
        <w:rPr>
          <w:rFonts w:ascii="Times New Roman" w:hAnsi="Times New Roman"/>
          <w:sz w:val="22"/>
          <w:szCs w:val="22"/>
          <w:lang w:val="en-GB"/>
        </w:rPr>
        <w:t xml:space="preserve"> 1 November 2024</w:t>
      </w:r>
    </w:p>
    <w:p w14:paraId="59055B94" w14:textId="77777777" w:rsidR="007B42F3" w:rsidRDefault="007B42F3" w:rsidP="007B42F3">
      <w:pPr>
        <w:spacing w:before="240" w:after="0"/>
        <w:ind w:left="1134" w:hanging="1134"/>
        <w:jc w:val="both"/>
        <w:rPr>
          <w:rFonts w:ascii="Times New Roman" w:hAnsi="Times New Roman"/>
          <w:b/>
          <w:sz w:val="24"/>
          <w:szCs w:val="24"/>
          <w:lang w:val="en-GB"/>
        </w:rPr>
      </w:pPr>
      <w:bookmarkStart w:id="9" w:name="_Toc124934911"/>
      <w:r>
        <w:rPr>
          <w:rFonts w:ascii="Times New Roman" w:hAnsi="Times New Roman"/>
          <w:b/>
          <w:sz w:val="24"/>
          <w:szCs w:val="24"/>
          <w:lang w:val="en-GB"/>
        </w:rPr>
        <w:t>Article 25</w:t>
      </w:r>
      <w:r>
        <w:rPr>
          <w:rFonts w:ascii="Times New Roman" w:hAnsi="Times New Roman"/>
          <w:b/>
          <w:sz w:val="24"/>
          <w:szCs w:val="24"/>
          <w:lang w:val="en-GB"/>
        </w:rPr>
        <w:tab/>
        <w:t>Inspection and testing</w:t>
      </w:r>
      <w:bookmarkEnd w:id="9"/>
    </w:p>
    <w:p w14:paraId="67C6CFED" w14:textId="21B64432" w:rsidR="007B42F3" w:rsidRPr="00A8690A" w:rsidRDefault="007B42F3" w:rsidP="00BF5DA2">
      <w:pPr>
        <w:ind w:left="567" w:hanging="567"/>
        <w:jc w:val="both"/>
        <w:rPr>
          <w:rFonts w:ascii="Times New Roman" w:hAnsi="Times New Roman"/>
          <w:sz w:val="22"/>
          <w:szCs w:val="22"/>
          <w:lang w:val="en-GB"/>
        </w:rPr>
      </w:pPr>
      <w:bookmarkStart w:id="10" w:name="_Toc124934912"/>
      <w:r w:rsidRPr="00A8690A">
        <w:rPr>
          <w:rFonts w:ascii="Times New Roman" w:hAnsi="Times New Roman"/>
          <w:sz w:val="22"/>
          <w:szCs w:val="22"/>
          <w:lang w:val="en-GB"/>
        </w:rPr>
        <w:t>25.2</w:t>
      </w:r>
      <w:r w:rsidRPr="00A8690A">
        <w:rPr>
          <w:rFonts w:ascii="Times New Roman" w:hAnsi="Times New Roman"/>
          <w:sz w:val="22"/>
          <w:szCs w:val="22"/>
          <w:lang w:val="en-GB"/>
        </w:rPr>
        <w:tab/>
      </w:r>
      <w:r w:rsidR="00A8690A" w:rsidRPr="00A8690A">
        <w:rPr>
          <w:rFonts w:ascii="Times New Roman" w:hAnsi="Times New Roman"/>
          <w:bCs/>
          <w:snapToGrid w:val="0"/>
          <w:sz w:val="22"/>
          <w:szCs w:val="22"/>
          <w:lang w:val="en-GB"/>
        </w:rPr>
        <w:t xml:space="preserve">Inspection and testing activities shall be completed within 15 days thereafter. A Certificate of Provisional Acceptance (C11) shall be issued by the </w:t>
      </w:r>
      <w:r w:rsidR="00711542">
        <w:rPr>
          <w:rFonts w:ascii="Times New Roman" w:hAnsi="Times New Roman"/>
          <w:bCs/>
          <w:snapToGrid w:val="0"/>
          <w:sz w:val="22"/>
          <w:szCs w:val="22"/>
          <w:lang w:val="en-GB"/>
        </w:rPr>
        <w:t>c</w:t>
      </w:r>
      <w:r w:rsidR="00A8690A" w:rsidRPr="00A8690A">
        <w:rPr>
          <w:rFonts w:ascii="Times New Roman" w:hAnsi="Times New Roman"/>
          <w:bCs/>
          <w:snapToGrid w:val="0"/>
          <w:sz w:val="22"/>
          <w:szCs w:val="22"/>
          <w:lang w:val="en-GB"/>
        </w:rPr>
        <w:t xml:space="preserve">ontracting </w:t>
      </w:r>
      <w:r w:rsidR="00711542">
        <w:rPr>
          <w:rFonts w:ascii="Times New Roman" w:hAnsi="Times New Roman"/>
          <w:bCs/>
          <w:snapToGrid w:val="0"/>
          <w:sz w:val="22"/>
          <w:szCs w:val="22"/>
          <w:lang w:val="en-GB"/>
        </w:rPr>
        <w:t>a</w:t>
      </w:r>
      <w:r w:rsidR="00A8690A" w:rsidRPr="00A8690A">
        <w:rPr>
          <w:rFonts w:ascii="Times New Roman" w:hAnsi="Times New Roman"/>
          <w:bCs/>
          <w:snapToGrid w:val="0"/>
          <w:sz w:val="22"/>
          <w:szCs w:val="22"/>
          <w:lang w:val="en-GB"/>
        </w:rPr>
        <w:t>uthority after the inspections and testing.</w:t>
      </w:r>
    </w:p>
    <w:p w14:paraId="458B2EF1" w14:textId="4BD76E04" w:rsidR="00BD0B8E" w:rsidRDefault="007B42F3" w:rsidP="00BD0B8E">
      <w:pPr>
        <w:spacing w:before="240" w:after="0"/>
        <w:ind w:left="1134" w:hanging="1134"/>
        <w:contextualSpacing/>
        <w:jc w:val="both"/>
        <w:rPr>
          <w:rFonts w:ascii="Times New Roman" w:hAnsi="Times New Roman"/>
          <w:b/>
          <w:sz w:val="24"/>
          <w:szCs w:val="24"/>
          <w:lang w:val="en-GB"/>
        </w:rPr>
      </w:pPr>
      <w:r>
        <w:rPr>
          <w:rFonts w:ascii="Times New Roman" w:hAnsi="Times New Roman"/>
          <w:b/>
          <w:sz w:val="24"/>
          <w:szCs w:val="24"/>
          <w:lang w:val="en-GB"/>
        </w:rPr>
        <w:t>Article 26</w:t>
      </w:r>
      <w:r>
        <w:rPr>
          <w:rFonts w:ascii="Times New Roman" w:hAnsi="Times New Roman"/>
          <w:b/>
          <w:sz w:val="24"/>
          <w:szCs w:val="24"/>
          <w:lang w:val="en-GB"/>
        </w:rPr>
        <w:tab/>
      </w:r>
      <w:bookmarkEnd w:id="10"/>
      <w:r>
        <w:rPr>
          <w:rFonts w:ascii="Times New Roman" w:hAnsi="Times New Roman"/>
          <w:b/>
          <w:sz w:val="24"/>
          <w:szCs w:val="24"/>
          <w:lang w:val="en-GB"/>
        </w:rPr>
        <w:t>General principles for payments</w:t>
      </w:r>
    </w:p>
    <w:p w14:paraId="1B4AF2AF" w14:textId="77777777" w:rsidR="00BD0B8E" w:rsidRDefault="00BD0B8E" w:rsidP="00BD0B8E">
      <w:pPr>
        <w:spacing w:before="240" w:after="0"/>
        <w:ind w:left="1134" w:hanging="1134"/>
        <w:contextualSpacing/>
        <w:jc w:val="both"/>
        <w:rPr>
          <w:rFonts w:ascii="Times New Roman" w:hAnsi="Times New Roman"/>
          <w:b/>
          <w:sz w:val="24"/>
          <w:szCs w:val="24"/>
          <w:lang w:val="en-GB"/>
        </w:rPr>
      </w:pPr>
    </w:p>
    <w:p w14:paraId="56BF6E15" w14:textId="77777777" w:rsidR="00BD0B8E" w:rsidRPr="00BD0B8E" w:rsidRDefault="00BD0B8E" w:rsidP="00BD0B8E">
      <w:pPr>
        <w:tabs>
          <w:tab w:val="right" w:pos="9885"/>
        </w:tabs>
        <w:snapToGrid/>
        <w:spacing w:before="0" w:after="0"/>
        <w:contextualSpacing/>
        <w:jc w:val="both"/>
        <w:rPr>
          <w:rFonts w:ascii="Times New Roman" w:hAnsi="Times New Roman"/>
          <w:sz w:val="22"/>
          <w:szCs w:val="22"/>
          <w:lang w:val="en-GB" w:eastAsia="en-GB"/>
        </w:rPr>
      </w:pPr>
      <w:bookmarkStart w:id="11" w:name="_Toc124934914"/>
      <w:r w:rsidRPr="00BD0B8E">
        <w:rPr>
          <w:rFonts w:ascii="Times New Roman" w:hAnsi="Times New Roman"/>
          <w:sz w:val="22"/>
          <w:szCs w:val="22"/>
          <w:lang w:val="en-GB" w:eastAsia="en-GB"/>
        </w:rPr>
        <w:t xml:space="preserve">26.1 </w:t>
      </w:r>
      <w:r w:rsidRPr="00BD0B8E">
        <w:rPr>
          <w:rFonts w:ascii="Times New Roman" w:hAnsi="Times New Roman"/>
          <w:sz w:val="22"/>
          <w:lang w:val="en-GB" w:eastAsia="en-GB"/>
        </w:rPr>
        <w:t xml:space="preserve">Payment shall be made in EUR for international contractors. </w:t>
      </w:r>
      <w:r w:rsidRPr="00BD0B8E">
        <w:rPr>
          <w:rFonts w:ascii="Times New Roman" w:hAnsi="Times New Roman"/>
          <w:sz w:val="22"/>
          <w:szCs w:val="22"/>
          <w:lang w:val="en-GB" w:eastAsia="en-GB"/>
        </w:rPr>
        <w:t>For Georgian based contractors payments shall be made in GEL. All amounts payable shall be converted from EURO into GEL using the selling rate of the commercial bank serving EUMM Georgia, applicable on the date of the transaction.</w:t>
      </w:r>
    </w:p>
    <w:p w14:paraId="08EEF360" w14:textId="77777777" w:rsidR="00BD0B8E" w:rsidRPr="00BD0B8E" w:rsidRDefault="00BD0B8E" w:rsidP="00BD0B8E">
      <w:pPr>
        <w:tabs>
          <w:tab w:val="right" w:pos="9885"/>
        </w:tabs>
        <w:snapToGrid/>
        <w:spacing w:after="0"/>
        <w:jc w:val="both"/>
        <w:rPr>
          <w:rFonts w:ascii="Times New Roman" w:hAnsi="Times New Roman"/>
          <w:sz w:val="22"/>
          <w:szCs w:val="22"/>
          <w:lang w:val="en-GB" w:eastAsia="en-GB"/>
        </w:rPr>
      </w:pPr>
      <w:r w:rsidRPr="00BD0B8E">
        <w:rPr>
          <w:rFonts w:ascii="Times New Roman" w:hAnsi="Times New Roman"/>
          <w:sz w:val="22"/>
          <w:szCs w:val="22"/>
          <w:lang w:val="en-GB" w:eastAsia="en-GB"/>
        </w:rPr>
        <w:t>Payments shall be made in accordance with Article 26 of the General Conditions into the bank account notified by the Contractor to the Contracting Authority.</w:t>
      </w:r>
    </w:p>
    <w:p w14:paraId="51FB51E3" w14:textId="77777777" w:rsidR="00BD0B8E" w:rsidRPr="00BD0B8E" w:rsidRDefault="00BD0B8E" w:rsidP="00BD0B8E">
      <w:pPr>
        <w:snapToGrid/>
        <w:spacing w:after="0"/>
        <w:jc w:val="both"/>
        <w:rPr>
          <w:rFonts w:ascii="Times New Roman" w:hAnsi="Times New Roman"/>
          <w:sz w:val="22"/>
          <w:szCs w:val="22"/>
          <w:lang w:val="en-GB" w:eastAsia="en-GB"/>
        </w:rPr>
      </w:pPr>
      <w:r w:rsidRPr="00BD0B8E">
        <w:rPr>
          <w:rFonts w:ascii="Times New Roman" w:hAnsi="Times New Roman"/>
          <w:sz w:val="22"/>
          <w:szCs w:val="22"/>
          <w:lang w:val="en-GB" w:eastAsia="en-GB"/>
        </w:rPr>
        <w:lastRenderedPageBreak/>
        <w:t>Pre-financing is not applicable to this contract.</w:t>
      </w:r>
    </w:p>
    <w:p w14:paraId="31814B28" w14:textId="77777777" w:rsidR="00BD0B8E" w:rsidRPr="00BD0B8E" w:rsidRDefault="00BD0B8E" w:rsidP="00BD0B8E">
      <w:pPr>
        <w:tabs>
          <w:tab w:val="right" w:pos="9885"/>
        </w:tabs>
        <w:snapToGrid/>
        <w:jc w:val="both"/>
        <w:rPr>
          <w:rFonts w:ascii="Times New Roman" w:hAnsi="Times New Roman"/>
          <w:sz w:val="22"/>
          <w:szCs w:val="22"/>
          <w:lang w:val="en-GB" w:eastAsia="en-GB"/>
        </w:rPr>
      </w:pPr>
      <w:r w:rsidRPr="00BD0B8E">
        <w:rPr>
          <w:rFonts w:ascii="Times New Roman" w:hAnsi="Times New Roman"/>
          <w:sz w:val="22"/>
          <w:szCs w:val="22"/>
          <w:lang w:val="en-GB" w:eastAsia="en-GB"/>
        </w:rPr>
        <w:t>The payments will be made after each delivery of goods based on the signed Order Form and provisional acceptance. Actual payment will be made within 30 days from the submission of admissible payment request/invoice by the Contractor to the Contracting Authority together with relevant Certificate of Provisional Acceptance (C11), in conformity with article 26 of the General Conditions. The date of payment shall be the date on which the paying account is debited.</w:t>
      </w:r>
    </w:p>
    <w:p w14:paraId="65547934" w14:textId="77777777" w:rsidR="007B42F3" w:rsidRDefault="007B42F3" w:rsidP="007B42F3">
      <w:pPr>
        <w:spacing w:before="240"/>
        <w:ind w:left="1134" w:hanging="1134"/>
        <w:jc w:val="both"/>
        <w:rPr>
          <w:rFonts w:ascii="Times New Roman" w:hAnsi="Times New Roman"/>
          <w:b/>
          <w:sz w:val="24"/>
          <w:szCs w:val="24"/>
          <w:lang w:val="en-GB"/>
        </w:rPr>
      </w:pPr>
      <w:r>
        <w:rPr>
          <w:rFonts w:ascii="Times New Roman" w:hAnsi="Times New Roman"/>
          <w:b/>
          <w:sz w:val="24"/>
          <w:szCs w:val="24"/>
          <w:lang w:val="en-GB"/>
        </w:rPr>
        <w:t>Article 31</w:t>
      </w:r>
      <w:r>
        <w:rPr>
          <w:rFonts w:ascii="Times New Roman" w:hAnsi="Times New Roman"/>
          <w:b/>
          <w:sz w:val="24"/>
          <w:szCs w:val="24"/>
          <w:lang w:val="en-GB"/>
        </w:rPr>
        <w:tab/>
        <w:t>Provisional acceptance</w:t>
      </w:r>
      <w:bookmarkEnd w:id="11"/>
    </w:p>
    <w:p w14:paraId="74BAA87D" w14:textId="77777777" w:rsidR="007B42F3" w:rsidRDefault="007B42F3" w:rsidP="007B42F3">
      <w:pPr>
        <w:jc w:val="both"/>
        <w:rPr>
          <w:rFonts w:ascii="Times New Roman" w:hAnsi="Times New Roman"/>
          <w:sz w:val="22"/>
          <w:szCs w:val="22"/>
          <w:lang w:val="en-GB"/>
        </w:rPr>
      </w:pPr>
      <w:r>
        <w:rPr>
          <w:rFonts w:ascii="Times New Roman" w:hAnsi="Times New Roman"/>
          <w:sz w:val="22"/>
          <w:szCs w:val="22"/>
          <w:lang w:val="en-GB"/>
        </w:rPr>
        <w:t xml:space="preserve">The Certificate of Provisional Acceptance C11 for supplies included in this contract must be issued using the template in Annex C11, upon the delivery of goods in compliance with Annex II/III (Technical Specifications and Technical Offer). </w:t>
      </w:r>
    </w:p>
    <w:p w14:paraId="37DEB321" w14:textId="77777777" w:rsidR="007B42F3" w:rsidRDefault="007B42F3" w:rsidP="007B42F3">
      <w:pPr>
        <w:jc w:val="both"/>
        <w:rPr>
          <w:rFonts w:ascii="Times New Roman" w:hAnsi="Times New Roman"/>
          <w:b/>
          <w:sz w:val="24"/>
          <w:szCs w:val="24"/>
          <w:lang w:val="en-GB"/>
        </w:rPr>
      </w:pPr>
      <w:r>
        <w:rPr>
          <w:rFonts w:ascii="Times New Roman" w:hAnsi="Times New Roman"/>
          <w:b/>
          <w:sz w:val="24"/>
          <w:szCs w:val="24"/>
          <w:lang w:val="en-GB"/>
        </w:rPr>
        <w:t>Article 32 Warranty obligations</w:t>
      </w:r>
    </w:p>
    <w:p w14:paraId="67743D5E" w14:textId="0EFF803F" w:rsidR="007D5A1C" w:rsidRPr="007D5A1C" w:rsidRDefault="007B42F3" w:rsidP="007D5A1C">
      <w:pPr>
        <w:ind w:left="426" w:hanging="425"/>
        <w:jc w:val="both"/>
        <w:rPr>
          <w:rFonts w:ascii="Times New Roman" w:hAnsi="Times New Roman"/>
          <w:color w:val="000000"/>
          <w:sz w:val="22"/>
          <w:szCs w:val="22"/>
          <w:lang w:val="en-GB" w:eastAsia="ar-SA"/>
        </w:rPr>
      </w:pPr>
      <w:bookmarkStart w:id="12" w:name="_Toc124934917"/>
      <w:r>
        <w:rPr>
          <w:rFonts w:ascii="Times New Roman" w:hAnsi="Times New Roman"/>
          <w:color w:val="000000"/>
          <w:sz w:val="22"/>
          <w:szCs w:val="22"/>
          <w:lang w:val="en-GB"/>
        </w:rPr>
        <w:t>32.6</w:t>
      </w:r>
      <w:r>
        <w:rPr>
          <w:rFonts w:ascii="Times New Roman" w:hAnsi="Times New Roman"/>
          <w:color w:val="000000"/>
          <w:sz w:val="22"/>
          <w:szCs w:val="22"/>
          <w:lang w:val="en-GB"/>
        </w:rPr>
        <w:tab/>
        <w:t xml:space="preserve">Any and all goods to be supplied under this contract must be new and unused, of the most recent models and incorporate all recent improvements in design and materials. </w:t>
      </w:r>
      <w:r w:rsidR="007D5A1C" w:rsidRPr="007D5A1C">
        <w:rPr>
          <w:rFonts w:ascii="Times New Roman" w:hAnsi="Times New Roman"/>
          <w:color w:val="000000"/>
          <w:sz w:val="22"/>
          <w:szCs w:val="22"/>
          <w:lang w:val="en-GB" w:eastAsia="ar-SA"/>
        </w:rPr>
        <w:t xml:space="preserve">The </w:t>
      </w:r>
      <w:r w:rsidR="007C7728">
        <w:rPr>
          <w:rFonts w:ascii="Times New Roman" w:hAnsi="Times New Roman"/>
          <w:color w:val="000000"/>
          <w:sz w:val="22"/>
          <w:szCs w:val="22"/>
          <w:lang w:val="en-GB" w:eastAsia="ar-SA"/>
        </w:rPr>
        <w:t>Contractor must</w:t>
      </w:r>
      <w:r w:rsidR="007D5A1C" w:rsidRPr="007D5A1C">
        <w:rPr>
          <w:rFonts w:ascii="Times New Roman" w:hAnsi="Times New Roman"/>
          <w:color w:val="000000"/>
          <w:sz w:val="22"/>
          <w:szCs w:val="22"/>
          <w:lang w:val="en-GB" w:eastAsia="ar-SA"/>
        </w:rPr>
        <w:t xml:space="preserve"> ensure that all supplies shall have no defect arising from design, </w:t>
      </w:r>
      <w:r w:rsidR="007273E7" w:rsidRPr="007D5A1C">
        <w:rPr>
          <w:rFonts w:ascii="Times New Roman" w:hAnsi="Times New Roman"/>
          <w:color w:val="000000"/>
          <w:sz w:val="22"/>
          <w:szCs w:val="22"/>
          <w:lang w:val="en-GB" w:eastAsia="ar-SA"/>
        </w:rPr>
        <w:t>materials</w:t>
      </w:r>
      <w:r w:rsidR="007D5A1C" w:rsidRPr="007D5A1C">
        <w:rPr>
          <w:rFonts w:ascii="Times New Roman" w:hAnsi="Times New Roman"/>
          <w:color w:val="000000"/>
          <w:sz w:val="22"/>
          <w:szCs w:val="22"/>
          <w:lang w:val="en-GB" w:eastAsia="ar-SA"/>
        </w:rPr>
        <w:t xml:space="preserve"> or workmanship, except insofar as the design or materials are required by the specifications, or from any act or omission, that may develop under use of the supplies. </w:t>
      </w:r>
    </w:p>
    <w:p w14:paraId="71631FA7" w14:textId="77777777" w:rsidR="007D5A1C" w:rsidRPr="007D5A1C" w:rsidRDefault="007D5A1C" w:rsidP="007D5A1C">
      <w:pPr>
        <w:ind w:left="426" w:hanging="425"/>
        <w:jc w:val="both"/>
        <w:rPr>
          <w:rFonts w:ascii="Times New Roman" w:hAnsi="Times New Roman"/>
          <w:color w:val="000000"/>
          <w:sz w:val="22"/>
          <w:szCs w:val="22"/>
          <w:lang w:val="en-GB" w:eastAsia="ar-SA"/>
        </w:rPr>
      </w:pPr>
      <w:r w:rsidRPr="007D5A1C">
        <w:rPr>
          <w:rFonts w:ascii="Times New Roman" w:hAnsi="Times New Roman"/>
          <w:color w:val="000000"/>
          <w:sz w:val="22"/>
          <w:szCs w:val="22"/>
          <w:lang w:val="en-GB" w:eastAsia="ar-SA"/>
        </w:rPr>
        <w:t>-</w:t>
      </w:r>
      <w:r w:rsidRPr="007D5A1C">
        <w:rPr>
          <w:rFonts w:ascii="Times New Roman" w:hAnsi="Times New Roman"/>
          <w:color w:val="000000"/>
          <w:sz w:val="22"/>
          <w:szCs w:val="22"/>
          <w:lang w:val="en-GB" w:eastAsia="ar-SA"/>
        </w:rPr>
        <w:tab/>
        <w:t>The supplier shall be responsible to ensure that all defects in, or damage to, any part of the supplies which may appear or occur during the manufacturer's warranty period and which:</w:t>
      </w:r>
    </w:p>
    <w:p w14:paraId="02C24813" w14:textId="77777777" w:rsidR="007D5A1C" w:rsidRPr="007D5A1C" w:rsidRDefault="007D5A1C" w:rsidP="007D5A1C">
      <w:pPr>
        <w:ind w:left="426" w:hanging="425"/>
        <w:jc w:val="both"/>
        <w:rPr>
          <w:rFonts w:ascii="Times New Roman" w:hAnsi="Times New Roman"/>
          <w:color w:val="000000"/>
          <w:sz w:val="22"/>
          <w:szCs w:val="22"/>
          <w:lang w:val="en-GB" w:eastAsia="ar-SA"/>
        </w:rPr>
      </w:pPr>
      <w:r w:rsidRPr="007D5A1C">
        <w:rPr>
          <w:rFonts w:ascii="Times New Roman" w:hAnsi="Times New Roman"/>
          <w:color w:val="000000"/>
          <w:sz w:val="22"/>
          <w:szCs w:val="22"/>
          <w:lang w:val="en-GB" w:eastAsia="ar-SA"/>
        </w:rPr>
        <w:t>-</w:t>
      </w:r>
      <w:r w:rsidRPr="007D5A1C">
        <w:rPr>
          <w:rFonts w:ascii="Times New Roman" w:hAnsi="Times New Roman"/>
          <w:color w:val="000000"/>
          <w:sz w:val="22"/>
          <w:szCs w:val="22"/>
          <w:lang w:val="en-GB" w:eastAsia="ar-SA"/>
        </w:rPr>
        <w:tab/>
        <w:t>result from the use of defective materials, faulty workmanship, or design of the manufacturer; or</w:t>
      </w:r>
    </w:p>
    <w:p w14:paraId="7253C4DC" w14:textId="77777777" w:rsidR="007D5A1C" w:rsidRPr="007D5A1C" w:rsidRDefault="007D5A1C" w:rsidP="007D5A1C">
      <w:pPr>
        <w:ind w:left="426" w:hanging="425"/>
        <w:jc w:val="both"/>
        <w:rPr>
          <w:rFonts w:ascii="Times New Roman" w:hAnsi="Times New Roman"/>
          <w:color w:val="000000"/>
          <w:sz w:val="22"/>
          <w:szCs w:val="22"/>
          <w:lang w:val="en-GB" w:eastAsia="ar-SA"/>
        </w:rPr>
      </w:pPr>
      <w:r w:rsidRPr="007D5A1C">
        <w:rPr>
          <w:rFonts w:ascii="Times New Roman" w:hAnsi="Times New Roman"/>
          <w:color w:val="000000"/>
          <w:sz w:val="22"/>
          <w:szCs w:val="22"/>
          <w:lang w:val="en-GB" w:eastAsia="ar-SA"/>
        </w:rPr>
        <w:t>-</w:t>
      </w:r>
      <w:r w:rsidRPr="007D5A1C">
        <w:rPr>
          <w:rFonts w:ascii="Times New Roman" w:hAnsi="Times New Roman"/>
          <w:color w:val="000000"/>
          <w:sz w:val="22"/>
          <w:szCs w:val="22"/>
          <w:lang w:val="en-GB" w:eastAsia="ar-SA"/>
        </w:rPr>
        <w:tab/>
        <w:t>result from any act or omission during the warranty period; or</w:t>
      </w:r>
    </w:p>
    <w:p w14:paraId="12B42277" w14:textId="32D7BE26" w:rsidR="007D5A1C" w:rsidRPr="007D5A1C" w:rsidRDefault="007D5A1C" w:rsidP="007D5A1C">
      <w:pPr>
        <w:ind w:left="426" w:hanging="425"/>
        <w:jc w:val="both"/>
        <w:rPr>
          <w:rFonts w:ascii="Times New Roman" w:hAnsi="Times New Roman"/>
          <w:color w:val="000000"/>
          <w:sz w:val="22"/>
          <w:szCs w:val="22"/>
          <w:lang w:val="en-GB" w:eastAsia="ar-SA"/>
        </w:rPr>
      </w:pPr>
      <w:r w:rsidRPr="007D5A1C">
        <w:rPr>
          <w:rFonts w:ascii="Times New Roman" w:hAnsi="Times New Roman"/>
          <w:color w:val="000000"/>
          <w:sz w:val="22"/>
          <w:szCs w:val="22"/>
          <w:lang w:val="en-GB" w:eastAsia="ar-SA"/>
        </w:rPr>
        <w:t>-</w:t>
      </w:r>
      <w:r w:rsidRPr="007D5A1C">
        <w:rPr>
          <w:rFonts w:ascii="Times New Roman" w:hAnsi="Times New Roman"/>
          <w:color w:val="000000"/>
          <w:sz w:val="22"/>
          <w:szCs w:val="22"/>
          <w:lang w:val="en-GB" w:eastAsia="ar-SA"/>
        </w:rPr>
        <w:tab/>
        <w:t xml:space="preserve">appear </w:t>
      </w:r>
      <w:r w:rsidR="0052027D" w:rsidRPr="007D5A1C">
        <w:rPr>
          <w:rFonts w:ascii="Times New Roman" w:hAnsi="Times New Roman"/>
          <w:color w:val="000000"/>
          <w:sz w:val="22"/>
          <w:szCs w:val="22"/>
          <w:lang w:val="en-GB" w:eastAsia="ar-SA"/>
        </w:rPr>
        <w:t>during</w:t>
      </w:r>
      <w:r w:rsidRPr="007D5A1C">
        <w:rPr>
          <w:rFonts w:ascii="Times New Roman" w:hAnsi="Times New Roman"/>
          <w:color w:val="000000"/>
          <w:sz w:val="22"/>
          <w:szCs w:val="22"/>
          <w:lang w:val="en-GB" w:eastAsia="ar-SA"/>
        </w:rPr>
        <w:t xml:space="preserve"> an inspection made by, or on behalf of, the </w:t>
      </w:r>
      <w:r w:rsidR="00184A2C">
        <w:rPr>
          <w:rFonts w:ascii="Times New Roman" w:hAnsi="Times New Roman"/>
          <w:color w:val="000000"/>
          <w:sz w:val="22"/>
          <w:szCs w:val="22"/>
          <w:lang w:val="en-GB" w:eastAsia="ar-SA"/>
        </w:rPr>
        <w:t>c</w:t>
      </w:r>
      <w:r w:rsidRPr="007D5A1C">
        <w:rPr>
          <w:rFonts w:ascii="Times New Roman" w:hAnsi="Times New Roman"/>
          <w:color w:val="000000"/>
          <w:sz w:val="22"/>
          <w:szCs w:val="22"/>
          <w:lang w:val="en-GB" w:eastAsia="ar-SA"/>
        </w:rPr>
        <w:t xml:space="preserve">ontracting </w:t>
      </w:r>
      <w:r w:rsidR="00711542">
        <w:rPr>
          <w:rFonts w:ascii="Times New Roman" w:hAnsi="Times New Roman"/>
          <w:color w:val="000000"/>
          <w:sz w:val="22"/>
          <w:szCs w:val="22"/>
          <w:lang w:val="en-GB" w:eastAsia="ar-SA"/>
        </w:rPr>
        <w:t>a</w:t>
      </w:r>
      <w:r w:rsidRPr="007D5A1C">
        <w:rPr>
          <w:rFonts w:ascii="Times New Roman" w:hAnsi="Times New Roman"/>
          <w:color w:val="000000"/>
          <w:sz w:val="22"/>
          <w:szCs w:val="22"/>
          <w:lang w:val="en-GB" w:eastAsia="ar-SA"/>
        </w:rPr>
        <w:t>uthority,</w:t>
      </w:r>
    </w:p>
    <w:p w14:paraId="63257F0A" w14:textId="77777777" w:rsidR="007D5A1C" w:rsidRDefault="007D5A1C" w:rsidP="00C6771E">
      <w:pPr>
        <w:ind w:left="426"/>
        <w:jc w:val="both"/>
        <w:rPr>
          <w:rFonts w:ascii="Times New Roman" w:hAnsi="Times New Roman"/>
          <w:color w:val="000000"/>
          <w:sz w:val="22"/>
          <w:szCs w:val="22"/>
          <w:lang w:val="en-GB" w:eastAsia="ar-SA"/>
        </w:rPr>
      </w:pPr>
      <w:r w:rsidRPr="004B09E3">
        <w:rPr>
          <w:rFonts w:ascii="Times New Roman" w:hAnsi="Times New Roman"/>
          <w:color w:val="000000"/>
          <w:sz w:val="22"/>
          <w:szCs w:val="22"/>
          <w:highlight w:val="yellow"/>
          <w:lang w:val="en-GB" w:eastAsia="ar-SA"/>
        </w:rPr>
        <w:t>will be repaired within maximum 14 calendar days.</w:t>
      </w:r>
    </w:p>
    <w:p w14:paraId="68C9EC11" w14:textId="5CCDA338" w:rsidR="007B42F3" w:rsidRDefault="007B42F3" w:rsidP="007D5A1C">
      <w:pPr>
        <w:ind w:left="426" w:hanging="425"/>
        <w:jc w:val="both"/>
        <w:rPr>
          <w:rFonts w:ascii="Times New Roman" w:hAnsi="Times New Roman"/>
          <w:color w:val="000000"/>
          <w:sz w:val="22"/>
          <w:szCs w:val="22"/>
          <w:lang w:val="en-GB"/>
        </w:rPr>
      </w:pPr>
      <w:r>
        <w:rPr>
          <w:rFonts w:ascii="Times New Roman" w:hAnsi="Times New Roman"/>
          <w:color w:val="000000"/>
          <w:sz w:val="22"/>
          <w:szCs w:val="22"/>
          <w:lang w:val="en-GB"/>
        </w:rPr>
        <w:t>32.7</w:t>
      </w:r>
      <w:r>
        <w:rPr>
          <w:rFonts w:ascii="Times New Roman" w:hAnsi="Times New Roman"/>
          <w:color w:val="000000"/>
          <w:sz w:val="22"/>
          <w:szCs w:val="22"/>
          <w:lang w:val="en-GB"/>
        </w:rPr>
        <w:tab/>
      </w:r>
      <w:r w:rsidRPr="007676D7">
        <w:rPr>
          <w:rFonts w:ascii="Times New Roman" w:hAnsi="Times New Roman"/>
          <w:color w:val="000000"/>
          <w:sz w:val="22"/>
          <w:szCs w:val="22"/>
          <w:lang w:val="en-GB"/>
        </w:rPr>
        <w:t xml:space="preserve">The warranty must remain valid minimum </w:t>
      </w:r>
      <w:r w:rsidR="00BF5DA2" w:rsidRPr="007676D7">
        <w:rPr>
          <w:rFonts w:ascii="Times New Roman" w:hAnsi="Times New Roman"/>
          <w:color w:val="000000"/>
          <w:sz w:val="22"/>
          <w:szCs w:val="22"/>
          <w:lang w:val="en-GB"/>
        </w:rPr>
        <w:t>24 months</w:t>
      </w:r>
      <w:r w:rsidRPr="007676D7">
        <w:rPr>
          <w:rFonts w:ascii="Times New Roman" w:hAnsi="Times New Roman"/>
          <w:color w:val="000000"/>
          <w:sz w:val="22"/>
          <w:szCs w:val="22"/>
          <w:lang w:val="en-GB"/>
        </w:rPr>
        <w:t xml:space="preserve"> or </w:t>
      </w:r>
      <w:r w:rsidR="00BF5DA2" w:rsidRPr="007676D7">
        <w:rPr>
          <w:rFonts w:ascii="Times New Roman" w:hAnsi="Times New Roman"/>
          <w:color w:val="000000"/>
          <w:sz w:val="22"/>
          <w:szCs w:val="22"/>
          <w:lang w:val="en-GB"/>
        </w:rPr>
        <w:t>50</w:t>
      </w:r>
      <w:r w:rsidRPr="007676D7">
        <w:rPr>
          <w:rFonts w:ascii="Times New Roman" w:hAnsi="Times New Roman"/>
          <w:color w:val="000000"/>
          <w:sz w:val="22"/>
          <w:szCs w:val="22"/>
          <w:lang w:val="en-GB"/>
        </w:rPr>
        <w:t xml:space="preserve">,000 km whichever comes first after date of provisional acceptance for all automotive and modified components. </w:t>
      </w:r>
      <w:r w:rsidRPr="007676D7">
        <w:rPr>
          <w:rFonts w:ascii="Times New Roman" w:hAnsi="Times New Roman"/>
          <w:sz w:val="22"/>
          <w:szCs w:val="22"/>
          <w:lang w:val="en-GB"/>
        </w:rPr>
        <w:t>If manufacturer’s warranty conditions are better than the above required (</w:t>
      </w:r>
      <w:r w:rsidR="00466B26">
        <w:rPr>
          <w:rFonts w:ascii="Times New Roman" w:hAnsi="Times New Roman"/>
          <w:sz w:val="22"/>
          <w:szCs w:val="22"/>
          <w:lang w:val="en-GB"/>
        </w:rPr>
        <w:t>m</w:t>
      </w:r>
      <w:r w:rsidRPr="007676D7">
        <w:rPr>
          <w:rFonts w:ascii="Times New Roman" w:hAnsi="Times New Roman"/>
          <w:sz w:val="22"/>
          <w:szCs w:val="22"/>
          <w:lang w:val="en-GB"/>
        </w:rPr>
        <w:t xml:space="preserve">in. </w:t>
      </w:r>
      <w:r w:rsidR="007676D7" w:rsidRPr="007676D7">
        <w:rPr>
          <w:rFonts w:ascii="Times New Roman" w:hAnsi="Times New Roman"/>
          <w:sz w:val="22"/>
          <w:szCs w:val="22"/>
          <w:lang w:val="en-GB"/>
        </w:rPr>
        <w:t>24 months</w:t>
      </w:r>
      <w:r w:rsidRPr="007676D7">
        <w:rPr>
          <w:rFonts w:ascii="Times New Roman" w:hAnsi="Times New Roman"/>
          <w:sz w:val="22"/>
          <w:szCs w:val="22"/>
          <w:lang w:val="en-GB"/>
        </w:rPr>
        <w:t xml:space="preserve"> or </w:t>
      </w:r>
      <w:r w:rsidR="00BF5DA2" w:rsidRPr="007676D7">
        <w:rPr>
          <w:rFonts w:ascii="Times New Roman" w:hAnsi="Times New Roman"/>
          <w:sz w:val="22"/>
          <w:szCs w:val="22"/>
          <w:lang w:val="en-GB"/>
        </w:rPr>
        <w:t>5</w:t>
      </w:r>
      <w:r w:rsidRPr="007676D7">
        <w:rPr>
          <w:rFonts w:ascii="Times New Roman" w:hAnsi="Times New Roman"/>
          <w:sz w:val="22"/>
          <w:szCs w:val="22"/>
          <w:lang w:val="en-GB"/>
        </w:rPr>
        <w:t>0,000 km, whichever comes first), in this case manufacturer’s warranty conditions shall apply</w:t>
      </w:r>
      <w:r w:rsidRPr="007676D7">
        <w:rPr>
          <w:sz w:val="22"/>
          <w:szCs w:val="22"/>
          <w:lang w:val="en-GB"/>
        </w:rPr>
        <w:t xml:space="preserve"> </w:t>
      </w:r>
      <w:r w:rsidRPr="007676D7">
        <w:rPr>
          <w:rFonts w:ascii="Times New Roman" w:hAnsi="Times New Roman"/>
          <w:sz w:val="22"/>
          <w:szCs w:val="22"/>
          <w:lang w:val="en-GB"/>
        </w:rPr>
        <w:t>after date of provisional acceptance for all automotive and modified components.</w:t>
      </w:r>
      <w:r w:rsidR="00BF5DA2" w:rsidRPr="007676D7">
        <w:rPr>
          <w:rFonts w:ascii="Times New Roman" w:hAnsi="Times New Roman"/>
          <w:sz w:val="22"/>
          <w:szCs w:val="22"/>
          <w:lang w:val="en-GB"/>
        </w:rPr>
        <w:t xml:space="preserve"> </w:t>
      </w:r>
      <w:r w:rsidR="00EB5061" w:rsidRPr="007676D7">
        <w:rPr>
          <w:rFonts w:ascii="Times New Roman" w:hAnsi="Times New Roman"/>
          <w:sz w:val="22"/>
          <w:szCs w:val="22"/>
          <w:lang w:val="en-GB"/>
        </w:rPr>
        <w:t>The warranty for vehicles</w:t>
      </w:r>
      <w:r w:rsidR="007676D7" w:rsidRPr="007676D7">
        <w:rPr>
          <w:rFonts w:ascii="Times New Roman" w:hAnsi="Times New Roman"/>
          <w:sz w:val="22"/>
          <w:szCs w:val="22"/>
          <w:lang w:val="en-GB"/>
        </w:rPr>
        <w:t xml:space="preserve">’ </w:t>
      </w:r>
      <w:r w:rsidR="007676D7" w:rsidRPr="007676D7">
        <w:t>body</w:t>
      </w:r>
      <w:r w:rsidR="00EB5061" w:rsidRPr="007676D7">
        <w:rPr>
          <w:rFonts w:ascii="Times New Roman" w:hAnsi="Times New Roman"/>
          <w:sz w:val="22"/>
          <w:szCs w:val="22"/>
          <w:lang w:val="en-GB"/>
        </w:rPr>
        <w:t xml:space="preserve"> must remain valid </w:t>
      </w:r>
      <w:r w:rsidR="00BF5DA2" w:rsidRPr="007676D7">
        <w:rPr>
          <w:rFonts w:ascii="Times New Roman" w:hAnsi="Times New Roman"/>
          <w:sz w:val="22"/>
          <w:szCs w:val="22"/>
          <w:lang w:val="en-GB"/>
        </w:rPr>
        <w:t xml:space="preserve">minimum 5 years for corrosion perforation after date of </w:t>
      </w:r>
      <w:r w:rsidR="007676D7" w:rsidRPr="007676D7">
        <w:rPr>
          <w:rFonts w:ascii="Times New Roman" w:hAnsi="Times New Roman"/>
          <w:sz w:val="22"/>
          <w:szCs w:val="22"/>
          <w:lang w:val="en-GB"/>
        </w:rPr>
        <w:t>acceptance.</w:t>
      </w:r>
    </w:p>
    <w:p w14:paraId="2572331A" w14:textId="77777777" w:rsidR="007B42F3" w:rsidRDefault="007B42F3" w:rsidP="007B42F3">
      <w:pPr>
        <w:spacing w:before="240"/>
        <w:ind w:left="1134" w:hanging="1134"/>
        <w:jc w:val="both"/>
        <w:rPr>
          <w:rFonts w:ascii="Times New Roman" w:hAnsi="Times New Roman"/>
          <w:b/>
          <w:sz w:val="24"/>
          <w:szCs w:val="24"/>
        </w:rPr>
      </w:pPr>
      <w:r>
        <w:rPr>
          <w:rFonts w:ascii="Times New Roman" w:hAnsi="Times New Roman"/>
          <w:b/>
          <w:sz w:val="24"/>
          <w:szCs w:val="24"/>
        </w:rPr>
        <w:t>Article 33</w:t>
      </w:r>
      <w:r>
        <w:rPr>
          <w:rFonts w:ascii="Times New Roman" w:hAnsi="Times New Roman"/>
          <w:b/>
          <w:sz w:val="24"/>
          <w:szCs w:val="24"/>
        </w:rPr>
        <w:tab/>
        <w:t>After-sales service</w:t>
      </w:r>
    </w:p>
    <w:p w14:paraId="3EAE50C0" w14:textId="77777777" w:rsidR="00570C4B" w:rsidRDefault="007B42F3" w:rsidP="00570C4B">
      <w:pPr>
        <w:ind w:left="851" w:hanging="425"/>
        <w:jc w:val="both"/>
        <w:rPr>
          <w:rFonts w:ascii="Times New Roman" w:hAnsi="Times New Roman"/>
          <w:sz w:val="22"/>
          <w:szCs w:val="22"/>
        </w:rPr>
      </w:pPr>
      <w:r>
        <w:rPr>
          <w:rFonts w:ascii="Times New Roman" w:hAnsi="Times New Roman"/>
          <w:sz w:val="22"/>
          <w:szCs w:val="22"/>
        </w:rPr>
        <w:t>33.1</w:t>
      </w:r>
      <w:r>
        <w:rPr>
          <w:rFonts w:ascii="Times New Roman" w:hAnsi="Times New Roman"/>
          <w:sz w:val="22"/>
          <w:szCs w:val="22"/>
        </w:rPr>
        <w:tab/>
        <w:t>The supplier must provide all necessary after sales services needed to honour the contract warranty on the supplied goods</w:t>
      </w:r>
      <w:r w:rsidR="00570C4B">
        <w:rPr>
          <w:rFonts w:ascii="Times New Roman" w:hAnsi="Times New Roman"/>
          <w:sz w:val="22"/>
          <w:szCs w:val="22"/>
        </w:rPr>
        <w:t>.</w:t>
      </w:r>
      <w:r w:rsidR="00570C4B" w:rsidRPr="00570C4B">
        <w:t xml:space="preserve"> </w:t>
      </w:r>
      <w:r w:rsidR="00570C4B" w:rsidRPr="00570C4B">
        <w:rPr>
          <w:rFonts w:ascii="Times New Roman" w:hAnsi="Times New Roman"/>
          <w:sz w:val="22"/>
          <w:szCs w:val="22"/>
        </w:rPr>
        <w:t>The contractor shall guarantee to provide minimum 1 authorised dealership/workshop in the country of Georgia able to provide genuine spare parts and services of the proposed type of vehicle for the duration of minimum 5 years from the date of acceptance.</w:t>
      </w:r>
    </w:p>
    <w:p w14:paraId="2B408516" w14:textId="25A17911" w:rsidR="007B42F3" w:rsidRDefault="007B42F3" w:rsidP="00570C4B">
      <w:pPr>
        <w:jc w:val="both"/>
        <w:rPr>
          <w:rFonts w:ascii="Times New Roman" w:hAnsi="Times New Roman"/>
          <w:b/>
          <w:sz w:val="24"/>
          <w:szCs w:val="24"/>
          <w:lang w:val="en-GB"/>
        </w:rPr>
      </w:pPr>
      <w:r>
        <w:rPr>
          <w:rFonts w:ascii="Times New Roman" w:hAnsi="Times New Roman"/>
          <w:b/>
          <w:sz w:val="24"/>
          <w:szCs w:val="24"/>
          <w:lang w:val="en-GB"/>
        </w:rPr>
        <w:t xml:space="preserve">Article </w:t>
      </w:r>
      <w:r w:rsidR="00BF5DA2">
        <w:rPr>
          <w:rFonts w:ascii="Times New Roman" w:hAnsi="Times New Roman"/>
          <w:b/>
          <w:sz w:val="24"/>
          <w:szCs w:val="24"/>
          <w:lang w:val="en-GB"/>
        </w:rPr>
        <w:t>40 Settlement</w:t>
      </w:r>
      <w:r>
        <w:rPr>
          <w:rFonts w:ascii="Times New Roman" w:hAnsi="Times New Roman"/>
          <w:b/>
          <w:sz w:val="24"/>
          <w:szCs w:val="24"/>
          <w:lang w:val="en-GB"/>
        </w:rPr>
        <w:t xml:space="preserve"> of disputes</w:t>
      </w:r>
      <w:bookmarkEnd w:id="12"/>
    </w:p>
    <w:p w14:paraId="653E73E8" w14:textId="77777777" w:rsidR="007B42F3" w:rsidRDefault="007B42F3" w:rsidP="007B42F3">
      <w:pPr>
        <w:spacing w:before="0"/>
        <w:jc w:val="both"/>
        <w:rPr>
          <w:rFonts w:ascii="Times New Roman" w:hAnsi="Times New Roman"/>
          <w:sz w:val="22"/>
          <w:szCs w:val="22"/>
          <w:lang w:val="en-GB"/>
        </w:rPr>
      </w:pPr>
      <w:r>
        <w:rPr>
          <w:rFonts w:ascii="Times New Roman" w:hAnsi="Times New Roman"/>
          <w:sz w:val="22"/>
          <w:szCs w:val="22"/>
          <w:lang w:val="en-GB"/>
        </w:rPr>
        <w:t xml:space="preserve">40.4 Any disputes arising out of or relating to this Contract which cannot be settled amicably shall be referred to the exclusive jurisdiction of the courts of Brussels, Belgium.  </w:t>
      </w:r>
    </w:p>
    <w:p w14:paraId="7FB06210" w14:textId="77777777" w:rsidR="00BF5DA2" w:rsidRPr="00BF5DA2" w:rsidRDefault="00BF5DA2" w:rsidP="00BF5DA2">
      <w:pPr>
        <w:keepNext/>
        <w:keepLines/>
        <w:tabs>
          <w:tab w:val="left" w:pos="1134"/>
        </w:tabs>
        <w:snapToGrid/>
        <w:spacing w:before="240"/>
        <w:ind w:left="1134" w:hanging="1134"/>
        <w:jc w:val="both"/>
        <w:rPr>
          <w:rFonts w:ascii="Times New Roman" w:hAnsi="Times New Roman"/>
          <w:b/>
          <w:sz w:val="24"/>
          <w:szCs w:val="24"/>
          <w:lang w:val="en-GB" w:eastAsia="en-GB"/>
        </w:rPr>
      </w:pPr>
      <w:r w:rsidRPr="00BF5DA2">
        <w:rPr>
          <w:rFonts w:ascii="Times New Roman" w:hAnsi="Times New Roman"/>
          <w:b/>
          <w:sz w:val="24"/>
          <w:szCs w:val="24"/>
          <w:lang w:val="en-GB" w:eastAsia="en-GB"/>
        </w:rPr>
        <w:t>Article 42</w:t>
      </w:r>
      <w:r w:rsidRPr="00BF5DA2">
        <w:rPr>
          <w:rFonts w:ascii="Times New Roman" w:hAnsi="Times New Roman"/>
          <w:b/>
          <w:sz w:val="24"/>
          <w:szCs w:val="24"/>
          <w:lang w:val="en-GB" w:eastAsia="en-GB"/>
        </w:rPr>
        <w:tab/>
        <w:t>Data protection</w:t>
      </w:r>
    </w:p>
    <w:p w14:paraId="2E2A2E55" w14:textId="616591E1" w:rsidR="0040445A" w:rsidRDefault="0040445A" w:rsidP="0040445A">
      <w:pPr>
        <w:keepNext/>
        <w:shd w:val="clear" w:color="auto" w:fill="FFFFFF"/>
        <w:snapToGrid/>
        <w:spacing w:before="240" w:after="0"/>
        <w:jc w:val="both"/>
        <w:outlineLvl w:val="0"/>
        <w:rPr>
          <w:rFonts w:ascii="TimesNewRomanPSMT" w:hAnsi="TimesNewRomanPSMT"/>
          <w:bCs/>
          <w:color w:val="000000"/>
          <w:sz w:val="22"/>
          <w:szCs w:val="22"/>
          <w:lang w:val="en-GB" w:eastAsia="en-GB"/>
        </w:rPr>
      </w:pPr>
      <w:r w:rsidRPr="0040445A">
        <w:rPr>
          <w:rFonts w:ascii="TimesNewRomanPSMT" w:hAnsi="TimesNewRomanPSMT"/>
          <w:color w:val="000000"/>
          <w:sz w:val="22"/>
          <w:szCs w:val="22"/>
          <w:lang w:val="en-GB" w:eastAsia="en-GB"/>
        </w:rPr>
        <w:t>1. Processing of personal data related to this tender procedure, launched by the CSDP Mission</w:t>
      </w:r>
      <w:r w:rsidRPr="0040445A">
        <w:rPr>
          <w:rFonts w:ascii="TimesNewRomanPSMT" w:hAnsi="TimesNewRomanPSMT"/>
          <w:b/>
          <w:bCs/>
          <w:color w:val="000000"/>
          <w:sz w:val="22"/>
          <w:szCs w:val="22"/>
          <w:lang w:val="en-GB" w:eastAsia="en-GB"/>
        </w:rPr>
        <w:t xml:space="preserve"> </w:t>
      </w:r>
      <w:r w:rsidRPr="0040445A">
        <w:rPr>
          <w:rFonts w:ascii="TimesNewRomanPSMT" w:hAnsi="TimesNewRomanPSMT"/>
          <w:color w:val="000000"/>
          <w:sz w:val="22"/>
          <w:szCs w:val="22"/>
          <w:lang w:val="en-GB" w:eastAsia="en-GB"/>
        </w:rPr>
        <w:t xml:space="preserve">acting as the contracting authority, takes place in accordance with Council Decision </w:t>
      </w:r>
      <w:r w:rsidRPr="0040445A">
        <w:rPr>
          <w:rFonts w:ascii="Times New Roman" w:hAnsi="Times New Roman"/>
          <w:bCs/>
          <w:sz w:val="22"/>
          <w:szCs w:val="22"/>
          <w:lang w:val="en-GB" w:eastAsia="en-GB"/>
        </w:rPr>
        <w:t>(CFSP) 2022/2318 of 25 November 2022 amending Decision 20</w:t>
      </w:r>
      <w:r w:rsidR="00DC347D">
        <w:rPr>
          <w:rFonts w:ascii="Times New Roman" w:hAnsi="Times New Roman"/>
          <w:bCs/>
          <w:sz w:val="22"/>
          <w:szCs w:val="22"/>
          <w:lang w:val="en-GB" w:eastAsia="en-GB"/>
        </w:rPr>
        <w:t>08</w:t>
      </w:r>
      <w:r w:rsidRPr="0040445A">
        <w:rPr>
          <w:rFonts w:ascii="Times New Roman" w:hAnsi="Times New Roman"/>
          <w:bCs/>
          <w:sz w:val="22"/>
          <w:szCs w:val="22"/>
          <w:lang w:val="en-GB" w:eastAsia="en-GB"/>
        </w:rPr>
        <w:t>/</w:t>
      </w:r>
      <w:r w:rsidR="00DC347D">
        <w:rPr>
          <w:rFonts w:ascii="Times New Roman" w:hAnsi="Times New Roman"/>
          <w:bCs/>
          <w:sz w:val="22"/>
          <w:szCs w:val="22"/>
          <w:lang w:val="en-GB" w:eastAsia="en-GB"/>
        </w:rPr>
        <w:t>736</w:t>
      </w:r>
      <w:r w:rsidRPr="0040445A">
        <w:rPr>
          <w:rFonts w:ascii="Times New Roman" w:hAnsi="Times New Roman"/>
          <w:bCs/>
          <w:sz w:val="22"/>
          <w:szCs w:val="22"/>
          <w:lang w:val="en-GB" w:eastAsia="en-GB"/>
        </w:rPr>
        <w:t>/CFSP,</w:t>
      </w:r>
      <w:r w:rsidRPr="0040445A">
        <w:rPr>
          <w:rFonts w:ascii="Times New Roman" w:hAnsi="Times New Roman"/>
          <w:b/>
          <w:sz w:val="22"/>
          <w:szCs w:val="22"/>
          <w:lang w:val="en-GB" w:eastAsia="en-GB"/>
        </w:rPr>
        <w:t xml:space="preserve"> </w:t>
      </w:r>
      <w:r w:rsidRPr="0040445A">
        <w:rPr>
          <w:rFonts w:ascii="TimesNewRomanPSMT" w:hAnsi="TimesNewRomanPSMT"/>
          <w:color w:val="000000"/>
          <w:sz w:val="22"/>
          <w:szCs w:val="22"/>
          <w:lang w:val="en-GB" w:eastAsia="en-GB"/>
        </w:rPr>
        <w:t xml:space="preserve">which established the Mission and with the provisions of the </w:t>
      </w:r>
      <w:r w:rsidRPr="0040445A">
        <w:rPr>
          <w:rFonts w:ascii="TimesNewRomanPSMT" w:hAnsi="TimesNewRomanPSMT"/>
          <w:color w:val="000000"/>
          <w:sz w:val="22"/>
          <w:szCs w:val="22"/>
          <w:lang w:val="en-GB" w:eastAsia="en-GB"/>
        </w:rPr>
        <w:lastRenderedPageBreak/>
        <w:t xml:space="preserve">respective contribution agreement </w:t>
      </w:r>
      <w:r w:rsidRPr="0040445A">
        <w:rPr>
          <w:rFonts w:ascii="Times New Roman" w:hAnsi="Times New Roman"/>
          <w:bCs/>
          <w:sz w:val="22"/>
          <w:szCs w:val="22"/>
          <w:lang w:val="en-GB" w:eastAsia="en-GB"/>
        </w:rPr>
        <w:t>CFSP/2022/38/EUMM Georgia</w:t>
      </w:r>
      <w:r w:rsidRPr="0040445A">
        <w:rPr>
          <w:rFonts w:ascii="TimesNewRomanPSMT" w:hAnsi="TimesNewRomanPSMT"/>
          <w:color w:val="000000"/>
          <w:sz w:val="22"/>
          <w:szCs w:val="22"/>
          <w:lang w:val="en-GB" w:eastAsia="en-GB"/>
        </w:rPr>
        <w:t xml:space="preserve"> concluded between the European Commission and the Mission.</w:t>
      </w:r>
    </w:p>
    <w:p w14:paraId="04F15049" w14:textId="0A0648F9" w:rsidR="0040445A" w:rsidRPr="0040445A" w:rsidRDefault="0040445A" w:rsidP="0040445A">
      <w:pPr>
        <w:keepNext/>
        <w:shd w:val="clear" w:color="auto" w:fill="FFFFFF"/>
        <w:snapToGrid/>
        <w:spacing w:before="240" w:after="0"/>
        <w:jc w:val="both"/>
        <w:outlineLvl w:val="0"/>
        <w:rPr>
          <w:rFonts w:ascii="TimesNewRomanPSMT" w:hAnsi="TimesNewRomanPSMT"/>
          <w:bCs/>
          <w:color w:val="000000"/>
          <w:sz w:val="22"/>
          <w:szCs w:val="22"/>
          <w:lang w:val="en-GB" w:eastAsia="en-GB"/>
        </w:rPr>
      </w:pPr>
      <w:r w:rsidRPr="0040445A">
        <w:rPr>
          <w:rFonts w:ascii="TimesNewRomanPSMT" w:hAnsi="TimesNewRomanPSMT"/>
          <w:color w:val="000000"/>
          <w:sz w:val="22"/>
          <w:szCs w:val="22"/>
          <w:lang w:val="en-GB" w:eastAsia="en-GB"/>
        </w:rPr>
        <w:t>2. The tender procedure and the resulting contract relate to the implementation of an external action funded by the EU, represented by the European Commission.</w:t>
      </w:r>
    </w:p>
    <w:p w14:paraId="38A1B831" w14:textId="7A6F79D9" w:rsidR="0040445A" w:rsidRPr="0040445A" w:rsidRDefault="0040445A" w:rsidP="0040445A">
      <w:pPr>
        <w:snapToGrid/>
        <w:jc w:val="both"/>
        <w:rPr>
          <w:rFonts w:ascii="TimesNewRomanPSMT" w:hAnsi="TimesNewRomanPSMT"/>
          <w:b/>
          <w:bCs/>
          <w:color w:val="000000"/>
          <w:sz w:val="22"/>
          <w:szCs w:val="22"/>
          <w:lang w:val="en-GB" w:eastAsia="en-GB"/>
        </w:rPr>
      </w:pPr>
      <w:r w:rsidRPr="0040445A">
        <w:rPr>
          <w:rFonts w:ascii="TimesNewRomanPSMT" w:hAnsi="TimesNewRomanPSMT"/>
          <w:color w:val="000000"/>
          <w:sz w:val="22"/>
          <w:szCs w:val="22"/>
          <w:lang w:val="en-GB" w:eastAsia="en-GB"/>
        </w:rPr>
        <w:t xml:space="preserve">3. Your reply to the invitation to tender may involve the transfer of personal data (such as names, contact details and CVs) from the CSDP Mission (being the contracting authority), to the European Commission. In such case, personal data shall be processed solely for the purposes of the monitoring of the procurement procedure and of the execution of the resulting contract, in line with the respective contribution agreement concluded with the CSDP Mission and with the Council Decision </w:t>
      </w:r>
      <w:r w:rsidRPr="0040445A">
        <w:rPr>
          <w:rFonts w:ascii="Times New Roman" w:hAnsi="Times New Roman"/>
          <w:sz w:val="22"/>
          <w:szCs w:val="22"/>
          <w:lang w:val="en-GB" w:eastAsia="en-GB"/>
        </w:rPr>
        <w:t>(CFSP) 2022/2318 of 25 November 2022 amending Decision 20</w:t>
      </w:r>
      <w:r w:rsidR="00DC347D">
        <w:rPr>
          <w:rFonts w:ascii="Times New Roman" w:hAnsi="Times New Roman"/>
          <w:sz w:val="22"/>
          <w:szCs w:val="22"/>
          <w:lang w:val="en-GB" w:eastAsia="en-GB"/>
        </w:rPr>
        <w:t>08</w:t>
      </w:r>
      <w:r w:rsidRPr="0040445A">
        <w:rPr>
          <w:rFonts w:ascii="Times New Roman" w:hAnsi="Times New Roman"/>
          <w:sz w:val="22"/>
          <w:szCs w:val="22"/>
          <w:lang w:val="en-GB" w:eastAsia="en-GB"/>
        </w:rPr>
        <w:t>/</w:t>
      </w:r>
      <w:r w:rsidR="00DC347D">
        <w:rPr>
          <w:rFonts w:ascii="Times New Roman" w:hAnsi="Times New Roman"/>
          <w:sz w:val="22"/>
          <w:szCs w:val="22"/>
          <w:lang w:val="en-GB" w:eastAsia="en-GB"/>
        </w:rPr>
        <w:t>736</w:t>
      </w:r>
      <w:r w:rsidRPr="0040445A">
        <w:rPr>
          <w:rFonts w:ascii="Times New Roman" w:hAnsi="Times New Roman"/>
          <w:sz w:val="22"/>
          <w:szCs w:val="22"/>
          <w:lang w:val="en-GB" w:eastAsia="en-GB"/>
        </w:rPr>
        <w:t>/CFSP</w:t>
      </w:r>
      <w:r w:rsidRPr="0040445A">
        <w:rPr>
          <w:rFonts w:ascii="TimesNewRomanPSMT" w:hAnsi="TimesNewRomanPSMT"/>
          <w:color w:val="000000"/>
          <w:sz w:val="22"/>
          <w:szCs w:val="22"/>
          <w:lang w:val="en-GB" w:eastAsia="en-GB"/>
        </w:rPr>
        <w:t>, which established the Mission. This is without prejudice to their possible transmission to the bodies in charge of monitoring or inspection tasks in application of EU law.</w:t>
      </w:r>
    </w:p>
    <w:p w14:paraId="2F240811" w14:textId="77777777" w:rsidR="0040445A" w:rsidRPr="0040445A" w:rsidRDefault="0040445A" w:rsidP="0040445A">
      <w:pPr>
        <w:snapToGrid/>
        <w:rPr>
          <w:rFonts w:ascii="Times New Roman" w:hAnsi="Times New Roman"/>
          <w:color w:val="0000FF"/>
          <w:u w:val="single"/>
          <w:lang w:val="en-GB" w:eastAsia="en-GB"/>
        </w:rPr>
      </w:pPr>
      <w:r w:rsidRPr="0040445A">
        <w:rPr>
          <w:rFonts w:ascii="TimesNewRomanPSMT" w:hAnsi="TimesNewRomanPSMT"/>
          <w:color w:val="000000"/>
          <w:sz w:val="22"/>
          <w:szCs w:val="22"/>
          <w:lang w:val="en-GB" w:eastAsia="en-GB"/>
        </w:rPr>
        <w:t>4. Details concerning the processing of your personal data by the contracting authority (the</w:t>
      </w:r>
      <w:r w:rsidRPr="0040445A">
        <w:rPr>
          <w:rFonts w:ascii="TimesNewRomanPSMT" w:hAnsi="TimesNewRomanPSMT"/>
          <w:b/>
          <w:bCs/>
          <w:color w:val="000000"/>
          <w:sz w:val="22"/>
          <w:szCs w:val="22"/>
          <w:lang w:val="en-GB" w:eastAsia="en-GB"/>
        </w:rPr>
        <w:br/>
      </w:r>
      <w:r w:rsidRPr="0040445A">
        <w:rPr>
          <w:rFonts w:ascii="TimesNewRomanPSMT" w:hAnsi="TimesNewRomanPSMT"/>
          <w:color w:val="000000"/>
          <w:sz w:val="22"/>
          <w:szCs w:val="22"/>
          <w:lang w:val="en-GB" w:eastAsia="en-GB"/>
        </w:rPr>
        <w:t xml:space="preserve">Mission) are available on the Mission’s privacy statement at </w:t>
      </w:r>
      <w:hyperlink r:id="rId7" w:anchor="Annexes-AnnexesA(Ch.2):General" w:history="1">
        <w:r w:rsidRPr="0040445A">
          <w:rPr>
            <w:rFonts w:ascii="Times New Roman" w:hAnsi="Times New Roman"/>
            <w:color w:val="0000FF"/>
            <w:sz w:val="22"/>
            <w:szCs w:val="22"/>
            <w:u w:val="single"/>
            <w:lang w:val="en-GB" w:eastAsia="en-GB"/>
          </w:rPr>
          <w:t>https://wikis.ec.europa.eu/display/ExactExternalWiki/Annexes#Annexes-AnnexesA(Ch.2):General</w:t>
        </w:r>
      </w:hyperlink>
    </w:p>
    <w:p w14:paraId="14564CF8" w14:textId="77777777" w:rsidR="0040445A" w:rsidRPr="0040445A" w:rsidRDefault="0040445A" w:rsidP="0040445A">
      <w:pPr>
        <w:snapToGrid/>
        <w:jc w:val="both"/>
        <w:rPr>
          <w:rFonts w:ascii="TimesNewRomanPSMT" w:hAnsi="TimesNewRomanPSMT"/>
          <w:b/>
          <w:bCs/>
          <w:color w:val="000000"/>
          <w:sz w:val="22"/>
          <w:szCs w:val="22"/>
          <w:lang w:val="en-GB" w:eastAsia="en-GB"/>
        </w:rPr>
      </w:pPr>
      <w:r w:rsidRPr="0040445A">
        <w:rPr>
          <w:rFonts w:ascii="TimesNewRomanPSMT" w:hAnsi="TimesNewRomanPSMT"/>
          <w:color w:val="000000"/>
          <w:sz w:val="22"/>
          <w:szCs w:val="22"/>
          <w:lang w:val="en-GB" w:eastAsia="en-GB"/>
        </w:rPr>
        <w:t>5. The controller for the processing of personal data carried out within the contracting authority is: the Head of Mission of the CSDP Mission acting here as the contracting authority.</w:t>
      </w:r>
    </w:p>
    <w:p w14:paraId="4DD382EF" w14:textId="77777777" w:rsidR="0040445A" w:rsidRPr="0040445A" w:rsidRDefault="0040445A" w:rsidP="0040445A">
      <w:pPr>
        <w:snapToGrid/>
        <w:jc w:val="both"/>
        <w:rPr>
          <w:rFonts w:ascii="TimesNewRomanPSMT" w:hAnsi="TimesNewRomanPSMT"/>
          <w:b/>
          <w:bCs/>
          <w:color w:val="000000"/>
          <w:sz w:val="22"/>
          <w:szCs w:val="22"/>
          <w:lang w:val="en-GB" w:eastAsia="en-GB"/>
        </w:rPr>
      </w:pPr>
      <w:r w:rsidRPr="0040445A">
        <w:rPr>
          <w:rFonts w:ascii="TimesNewRomanPSMT" w:hAnsi="TimesNewRomanPSMT"/>
          <w:color w:val="000000"/>
          <w:sz w:val="22"/>
          <w:szCs w:val="22"/>
          <w:lang w:val="en-GB" w:eastAsia="en-GB"/>
        </w:rPr>
        <w:t>6. To the extent that the contract covers an action financed by the European Union, the contracting authority (the CSDP Mission) may share communications related to the implementation of the contract with the European Commission. These exchanges shall take place with the Commission, solely for the purpose of allowing the latter to exercise its rights and obligations under the applicable legislative framework and under the contribution agreement concluded with the Mission (the latter being the contracting authority for this contract).</w:t>
      </w:r>
    </w:p>
    <w:p w14:paraId="4652F78C" w14:textId="77777777" w:rsidR="0040445A" w:rsidRPr="0040445A" w:rsidRDefault="0040445A" w:rsidP="0040445A">
      <w:pPr>
        <w:snapToGrid/>
        <w:jc w:val="both"/>
        <w:rPr>
          <w:rFonts w:ascii="TimesNewRomanPSMT" w:hAnsi="TimesNewRomanPSMT"/>
          <w:b/>
          <w:bCs/>
          <w:color w:val="000000"/>
          <w:sz w:val="22"/>
          <w:szCs w:val="22"/>
          <w:lang w:val="en-GB" w:eastAsia="en-GB"/>
        </w:rPr>
      </w:pPr>
      <w:r w:rsidRPr="0040445A">
        <w:rPr>
          <w:rFonts w:ascii="TimesNewRomanPSMT" w:hAnsi="TimesNewRomanPSMT"/>
          <w:color w:val="000000"/>
          <w:sz w:val="22"/>
          <w:szCs w:val="22"/>
          <w:lang w:val="en-GB" w:eastAsia="en-GB"/>
        </w:rPr>
        <w:t>7. These exchanges may involve transfers of personal data (such as names, contact details, signatures and CVs) of natural persons involved in the implementation of the contract (such as contractors, staff, experts, trainees, subcontractors, insurers, guarantors, auditors and legal counsels).</w:t>
      </w:r>
    </w:p>
    <w:p w14:paraId="77EF7ED6" w14:textId="77777777" w:rsidR="0040445A" w:rsidRPr="0040445A" w:rsidRDefault="0040445A" w:rsidP="0040445A">
      <w:pPr>
        <w:snapToGrid/>
        <w:jc w:val="both"/>
        <w:rPr>
          <w:rFonts w:ascii="TimesNewRomanPSMT" w:hAnsi="TimesNewRomanPSMT"/>
          <w:b/>
          <w:bCs/>
          <w:color w:val="000000"/>
          <w:sz w:val="22"/>
          <w:szCs w:val="22"/>
          <w:lang w:val="en-GB" w:eastAsia="en-GB"/>
        </w:rPr>
      </w:pPr>
      <w:r w:rsidRPr="0040445A">
        <w:rPr>
          <w:rFonts w:ascii="TimesNewRomanPSMT" w:hAnsi="TimesNewRomanPSMT"/>
          <w:color w:val="000000"/>
          <w:sz w:val="22"/>
          <w:szCs w:val="22"/>
          <w:lang w:val="en-GB" w:eastAsia="en-GB"/>
        </w:rPr>
        <w:t>8. In cases where the contractor is processing personal data in the context of the implementation of the contract, he/she shall accordingly inform the data subjects of the possible transmission of their data to the Mission.</w:t>
      </w:r>
    </w:p>
    <w:p w14:paraId="39E1D4CC" w14:textId="77777777" w:rsidR="0040445A" w:rsidRPr="0040445A" w:rsidRDefault="0040445A" w:rsidP="0040445A">
      <w:pPr>
        <w:snapToGrid/>
        <w:jc w:val="both"/>
        <w:rPr>
          <w:rFonts w:ascii="TimesNewRomanPSMT" w:hAnsi="TimesNewRomanPSMT"/>
          <w:b/>
          <w:bCs/>
          <w:color w:val="000000"/>
          <w:sz w:val="22"/>
          <w:szCs w:val="22"/>
          <w:lang w:val="en-GB" w:eastAsia="en-GB"/>
        </w:rPr>
      </w:pPr>
      <w:r w:rsidRPr="0040445A">
        <w:rPr>
          <w:rFonts w:ascii="TimesNewRomanPSMT" w:hAnsi="TimesNewRomanPSMT"/>
          <w:color w:val="000000"/>
          <w:sz w:val="22"/>
          <w:szCs w:val="22"/>
          <w:lang w:val="en-GB" w:eastAsia="en-GB"/>
        </w:rPr>
        <w:t xml:space="preserve">9. </w:t>
      </w:r>
      <w:r w:rsidRPr="0040445A">
        <w:rPr>
          <w:rFonts w:ascii="Times New Roman" w:hAnsi="Times New Roman"/>
          <w:sz w:val="22"/>
          <w:szCs w:val="22"/>
          <w:lang w:val="en-GB" w:eastAsia="en-GB"/>
        </w:rPr>
        <w:t>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40445A">
        <w:rPr>
          <w:rFonts w:ascii="Times New Roman" w:hAnsi="Times New Roman"/>
          <w:sz w:val="16"/>
          <w:szCs w:val="16"/>
          <w:lang w:val="en-GB" w:eastAsia="en-GB"/>
        </w:rPr>
        <w:footnoteReference w:id="5"/>
      </w:r>
      <w:r w:rsidRPr="0040445A">
        <w:rPr>
          <w:rFonts w:ascii="Times New Roman" w:hAnsi="Times New Roman"/>
          <w:sz w:val="22"/>
          <w:szCs w:val="22"/>
          <w:lang w:val="en-GB" w:eastAsia="en-GB"/>
        </w:rPr>
        <w:t xml:space="preserve"> and </w:t>
      </w:r>
      <w:r w:rsidRPr="0040445A">
        <w:rPr>
          <w:rFonts w:ascii="TimesNewRomanPSMT" w:hAnsi="TimesNewRomanPSMT"/>
          <w:color w:val="000000"/>
          <w:sz w:val="22"/>
          <w:szCs w:val="22"/>
          <w:lang w:val="en-GB" w:eastAsia="en-GB"/>
        </w:rPr>
        <w:t>as detailed in the following FPI privacy statement:</w:t>
      </w:r>
    </w:p>
    <w:p w14:paraId="27AD7618" w14:textId="77777777" w:rsidR="0040445A" w:rsidRPr="0040445A" w:rsidRDefault="0040445A" w:rsidP="0040445A">
      <w:pPr>
        <w:snapToGrid/>
        <w:jc w:val="both"/>
        <w:rPr>
          <w:rFonts w:ascii="Times-Bold" w:hAnsi="Times-Bold"/>
          <w:lang w:val="en-GB" w:eastAsia="en-GB"/>
        </w:rPr>
      </w:pPr>
      <w:r w:rsidRPr="0040445A">
        <w:rPr>
          <w:rFonts w:ascii="TimesNewRomanPSMT" w:hAnsi="TimesNewRomanPSMT"/>
          <w:color w:val="0000FF"/>
          <w:sz w:val="22"/>
          <w:szCs w:val="22"/>
          <w:lang w:val="en-GB" w:eastAsia="en-GB"/>
        </w:rPr>
        <w:t>https://fpi.ec.europa.eu/document/download/06a20f37-8529-</w:t>
      </w:r>
      <w:r w:rsidRPr="0040445A">
        <w:rPr>
          <w:rFonts w:ascii="TimesNewRomanPSMT" w:hAnsi="TimesNewRomanPSMT"/>
          <w:b/>
          <w:bCs/>
          <w:color w:val="0000FF"/>
          <w:lang w:val="en-GB" w:eastAsia="en-GB"/>
        </w:rPr>
        <w:br/>
      </w:r>
      <w:r w:rsidRPr="0040445A">
        <w:rPr>
          <w:rFonts w:ascii="TimesNewRomanPSMT" w:hAnsi="TimesNewRomanPSMT"/>
          <w:color w:val="0000FF"/>
          <w:sz w:val="22"/>
          <w:szCs w:val="22"/>
          <w:lang w:val="en-GB" w:eastAsia="en-GB"/>
        </w:rPr>
        <w:t>4712-8cbf-1d527a68717a_en?filename=privacy-statement-indirect-management.pdf</w:t>
      </w:r>
      <w:r w:rsidRPr="0040445A">
        <w:rPr>
          <w:rFonts w:ascii="TimesNewRomanPSMT" w:hAnsi="TimesNewRomanPSMT"/>
          <w:color w:val="000000"/>
          <w:sz w:val="22"/>
          <w:szCs w:val="22"/>
          <w:lang w:val="en-GB" w:eastAsia="en-GB"/>
        </w:rPr>
        <w:t>.</w:t>
      </w:r>
    </w:p>
    <w:p w14:paraId="44984458" w14:textId="77777777" w:rsidR="0040445A" w:rsidRPr="0040445A" w:rsidRDefault="0040445A" w:rsidP="0040445A">
      <w:pPr>
        <w:tabs>
          <w:tab w:val="left" w:pos="720"/>
        </w:tabs>
        <w:snapToGrid/>
        <w:spacing w:before="360" w:after="100" w:afterAutospacing="1"/>
        <w:jc w:val="center"/>
        <w:rPr>
          <w:rFonts w:ascii="Times New Roman" w:hAnsi="Times New Roman"/>
          <w:sz w:val="22"/>
          <w:szCs w:val="22"/>
          <w:lang w:val="en-GB"/>
        </w:rPr>
      </w:pPr>
      <w:r w:rsidRPr="0040445A">
        <w:rPr>
          <w:rFonts w:ascii="Times New Roman" w:hAnsi="Times New Roman"/>
          <w:sz w:val="22"/>
          <w:szCs w:val="22"/>
          <w:lang w:val="en-GB"/>
        </w:rPr>
        <w:t>* * *</w:t>
      </w:r>
    </w:p>
    <w:p w14:paraId="0A3B01FD" w14:textId="77777777" w:rsidR="00BF5DA2" w:rsidRDefault="00BF5DA2" w:rsidP="00BF5DA2">
      <w:pPr>
        <w:spacing w:before="0"/>
        <w:contextualSpacing/>
        <w:jc w:val="both"/>
        <w:rPr>
          <w:rFonts w:ascii="Times New Roman" w:hAnsi="Times New Roman"/>
          <w:sz w:val="22"/>
          <w:szCs w:val="22"/>
          <w:lang w:val="en-GB"/>
        </w:rPr>
      </w:pPr>
    </w:p>
    <w:p w14:paraId="4962BE2B" w14:textId="77777777" w:rsidR="00032104" w:rsidRDefault="00032104"/>
    <w:sectPr w:rsidR="00032104" w:rsidSect="007B42F3">
      <w:footerReference w:type="default" r:id="rId8"/>
      <w:headerReference w:type="first" r:id="rId9"/>
      <w:footerReference w:type="firs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3CE85C" w14:textId="77777777" w:rsidR="0074734F" w:rsidRDefault="0074734F" w:rsidP="007B42F3">
      <w:pPr>
        <w:spacing w:before="0" w:after="0"/>
      </w:pPr>
      <w:r>
        <w:separator/>
      </w:r>
    </w:p>
  </w:endnote>
  <w:endnote w:type="continuationSeparator" w:id="0">
    <w:p w14:paraId="54094AB3" w14:textId="77777777" w:rsidR="0074734F" w:rsidRDefault="0074734F" w:rsidP="007B42F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font>
  <w:font w:name="Times-Bold">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5A85F7" w14:textId="77777777" w:rsidR="003B0879" w:rsidRPr="008339B2" w:rsidRDefault="003B0879" w:rsidP="003B0879">
    <w:pPr>
      <w:tabs>
        <w:tab w:val="center" w:pos="8364"/>
        <w:tab w:val="right" w:pos="9639"/>
      </w:tabs>
      <w:snapToGrid/>
      <w:spacing w:before="0" w:after="0"/>
      <w:rPr>
        <w:rFonts w:ascii="Times New Roman" w:hAnsi="Times New Roman"/>
        <w:snapToGrid w:val="0"/>
        <w:sz w:val="18"/>
        <w:szCs w:val="18"/>
        <w:lang w:val="en-GB"/>
      </w:rPr>
    </w:pPr>
    <w:r w:rsidRPr="008339B2">
      <w:rPr>
        <w:rFonts w:ascii="Times New Roman" w:hAnsi="Times New Roman"/>
        <w:b/>
        <w:snapToGrid w:val="0"/>
        <w:sz w:val="18"/>
        <w:lang w:val="en-GB"/>
      </w:rPr>
      <w:t>2021.1</w:t>
    </w:r>
    <w:r w:rsidRPr="008339B2">
      <w:rPr>
        <w:rFonts w:ascii="Times New Roman" w:hAnsi="Times New Roman"/>
        <w:snapToGrid w:val="0"/>
        <w:sz w:val="18"/>
        <w:szCs w:val="18"/>
        <w:lang w:val="en-GB"/>
      </w:rPr>
      <w:tab/>
      <w:t xml:space="preserve">Page </w:t>
    </w:r>
    <w:r w:rsidRPr="008339B2">
      <w:rPr>
        <w:rFonts w:ascii="Times New Roman" w:hAnsi="Times New Roman"/>
        <w:snapToGrid w:val="0"/>
        <w:sz w:val="18"/>
        <w:szCs w:val="18"/>
      </w:rPr>
      <w:fldChar w:fldCharType="begin"/>
    </w:r>
    <w:r w:rsidRPr="008339B2">
      <w:rPr>
        <w:rFonts w:ascii="Times New Roman" w:hAnsi="Times New Roman"/>
        <w:snapToGrid w:val="0"/>
        <w:sz w:val="18"/>
        <w:szCs w:val="18"/>
        <w:lang w:val="en-GB"/>
      </w:rPr>
      <w:instrText xml:space="preserve"> PAGE </w:instrText>
    </w:r>
    <w:r w:rsidRPr="008339B2">
      <w:rPr>
        <w:rFonts w:ascii="Times New Roman" w:hAnsi="Times New Roman"/>
        <w:snapToGrid w:val="0"/>
        <w:sz w:val="18"/>
        <w:szCs w:val="18"/>
      </w:rPr>
      <w:fldChar w:fldCharType="separate"/>
    </w:r>
    <w:r>
      <w:rPr>
        <w:rFonts w:ascii="Times New Roman" w:hAnsi="Times New Roman"/>
        <w:sz w:val="18"/>
        <w:szCs w:val="18"/>
      </w:rPr>
      <w:t>1</w:t>
    </w:r>
    <w:r w:rsidRPr="008339B2">
      <w:rPr>
        <w:rFonts w:ascii="Times New Roman" w:hAnsi="Times New Roman"/>
        <w:snapToGrid w:val="0"/>
        <w:sz w:val="18"/>
        <w:szCs w:val="18"/>
      </w:rPr>
      <w:fldChar w:fldCharType="end"/>
    </w:r>
    <w:r w:rsidRPr="008339B2">
      <w:rPr>
        <w:rFonts w:ascii="Times New Roman" w:hAnsi="Times New Roman"/>
        <w:snapToGrid w:val="0"/>
        <w:sz w:val="18"/>
        <w:szCs w:val="18"/>
        <w:lang w:val="en-GB"/>
      </w:rPr>
      <w:t xml:space="preserve"> of </w:t>
    </w:r>
    <w:r w:rsidRPr="008339B2">
      <w:rPr>
        <w:rFonts w:ascii="Times New Roman" w:hAnsi="Times New Roman"/>
        <w:snapToGrid w:val="0"/>
        <w:sz w:val="18"/>
        <w:szCs w:val="18"/>
      </w:rPr>
      <w:fldChar w:fldCharType="begin"/>
    </w:r>
    <w:r w:rsidRPr="008339B2">
      <w:rPr>
        <w:rFonts w:ascii="Times New Roman" w:hAnsi="Times New Roman"/>
        <w:snapToGrid w:val="0"/>
        <w:sz w:val="18"/>
        <w:szCs w:val="18"/>
        <w:lang w:val="en-GB"/>
      </w:rPr>
      <w:instrText xml:space="preserve"> NUMPAGES </w:instrText>
    </w:r>
    <w:r w:rsidRPr="008339B2">
      <w:rPr>
        <w:rFonts w:ascii="Times New Roman" w:hAnsi="Times New Roman"/>
        <w:snapToGrid w:val="0"/>
        <w:sz w:val="18"/>
        <w:szCs w:val="18"/>
      </w:rPr>
      <w:fldChar w:fldCharType="separate"/>
    </w:r>
    <w:r>
      <w:rPr>
        <w:rFonts w:ascii="Times New Roman" w:hAnsi="Times New Roman"/>
        <w:sz w:val="18"/>
        <w:szCs w:val="18"/>
      </w:rPr>
      <w:t>7</w:t>
    </w:r>
    <w:r w:rsidRPr="008339B2">
      <w:rPr>
        <w:rFonts w:ascii="Times New Roman" w:hAnsi="Times New Roman"/>
        <w:snapToGrid w:val="0"/>
        <w:sz w:val="18"/>
        <w:szCs w:val="18"/>
      </w:rPr>
      <w:fldChar w:fldCharType="end"/>
    </w:r>
  </w:p>
  <w:p w14:paraId="7AD209ED" w14:textId="77777777" w:rsidR="003B0879" w:rsidRPr="008339B2" w:rsidRDefault="003B0879" w:rsidP="003B0879">
    <w:pPr>
      <w:tabs>
        <w:tab w:val="center" w:pos="0"/>
        <w:tab w:val="right" w:pos="8640"/>
      </w:tabs>
      <w:snapToGrid/>
      <w:spacing w:before="0" w:after="0"/>
      <w:rPr>
        <w:rFonts w:ascii="Times New Roman" w:hAnsi="Times New Roman"/>
        <w:snapToGrid w:val="0"/>
        <w:sz w:val="18"/>
        <w:szCs w:val="18"/>
        <w:lang w:val="en-GB"/>
      </w:rPr>
    </w:pPr>
    <w:r w:rsidRPr="008339B2">
      <w:rPr>
        <w:rFonts w:ascii="Times New Roman" w:hAnsi="Times New Roman"/>
        <w:snapToGrid w:val="0"/>
        <w:sz w:val="18"/>
        <w:szCs w:val="18"/>
      </w:rPr>
      <w:fldChar w:fldCharType="begin"/>
    </w:r>
    <w:r w:rsidRPr="008339B2">
      <w:rPr>
        <w:rFonts w:ascii="Times New Roman" w:hAnsi="Times New Roman"/>
        <w:snapToGrid w:val="0"/>
        <w:sz w:val="18"/>
        <w:szCs w:val="18"/>
        <w:lang w:val="en-GB"/>
      </w:rPr>
      <w:instrText xml:space="preserve"> FILENAME </w:instrText>
    </w:r>
    <w:r w:rsidRPr="008339B2">
      <w:rPr>
        <w:rFonts w:ascii="Times New Roman" w:hAnsi="Times New Roman"/>
        <w:snapToGrid w:val="0"/>
        <w:sz w:val="18"/>
        <w:szCs w:val="18"/>
      </w:rPr>
      <w:fldChar w:fldCharType="separate"/>
    </w:r>
    <w:r w:rsidRPr="008339B2">
      <w:rPr>
        <w:rFonts w:ascii="Times New Roman" w:hAnsi="Times New Roman"/>
        <w:noProof/>
        <w:snapToGrid w:val="0"/>
        <w:sz w:val="18"/>
        <w:szCs w:val="18"/>
        <w:lang w:val="en-GB"/>
      </w:rPr>
      <w:t>c4c_contract_en.doc</w:t>
    </w:r>
    <w:r w:rsidRPr="008339B2">
      <w:rPr>
        <w:rFonts w:ascii="Times New Roman" w:hAnsi="Times New Roman"/>
        <w:snapToGrid w:val="0"/>
        <w:sz w:val="18"/>
        <w:szCs w:val="18"/>
      </w:rPr>
      <w:fldChar w:fldCharType="end"/>
    </w:r>
  </w:p>
  <w:p w14:paraId="3D238841" w14:textId="77777777" w:rsidR="003B0879" w:rsidRDefault="003B087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61D84" w14:textId="77777777" w:rsidR="008339B2" w:rsidRPr="008339B2" w:rsidRDefault="008339B2" w:rsidP="008339B2">
    <w:pPr>
      <w:tabs>
        <w:tab w:val="center" w:pos="8364"/>
        <w:tab w:val="right" w:pos="9639"/>
      </w:tabs>
      <w:snapToGrid/>
      <w:spacing w:before="0" w:after="0"/>
      <w:rPr>
        <w:rFonts w:ascii="Times New Roman" w:hAnsi="Times New Roman"/>
        <w:snapToGrid w:val="0"/>
        <w:sz w:val="18"/>
        <w:szCs w:val="18"/>
        <w:lang w:val="en-GB"/>
      </w:rPr>
    </w:pPr>
    <w:r w:rsidRPr="008339B2">
      <w:rPr>
        <w:rFonts w:ascii="Times New Roman" w:hAnsi="Times New Roman"/>
        <w:b/>
        <w:snapToGrid w:val="0"/>
        <w:sz w:val="18"/>
        <w:lang w:val="en-GB"/>
      </w:rPr>
      <w:t>2021.1</w:t>
    </w:r>
    <w:r w:rsidRPr="008339B2">
      <w:rPr>
        <w:rFonts w:ascii="Times New Roman" w:hAnsi="Times New Roman"/>
        <w:snapToGrid w:val="0"/>
        <w:sz w:val="18"/>
        <w:szCs w:val="18"/>
        <w:lang w:val="en-GB"/>
      </w:rPr>
      <w:tab/>
      <w:t xml:space="preserve">Page </w:t>
    </w:r>
    <w:r w:rsidRPr="008339B2">
      <w:rPr>
        <w:rFonts w:ascii="Times New Roman" w:hAnsi="Times New Roman"/>
        <w:snapToGrid w:val="0"/>
        <w:sz w:val="18"/>
        <w:szCs w:val="18"/>
      </w:rPr>
      <w:fldChar w:fldCharType="begin"/>
    </w:r>
    <w:r w:rsidRPr="008339B2">
      <w:rPr>
        <w:rFonts w:ascii="Times New Roman" w:hAnsi="Times New Roman"/>
        <w:snapToGrid w:val="0"/>
        <w:sz w:val="18"/>
        <w:szCs w:val="18"/>
        <w:lang w:val="en-GB"/>
      </w:rPr>
      <w:instrText xml:space="preserve"> PAGE </w:instrText>
    </w:r>
    <w:r w:rsidRPr="008339B2">
      <w:rPr>
        <w:rFonts w:ascii="Times New Roman" w:hAnsi="Times New Roman"/>
        <w:snapToGrid w:val="0"/>
        <w:sz w:val="18"/>
        <w:szCs w:val="18"/>
      </w:rPr>
      <w:fldChar w:fldCharType="separate"/>
    </w:r>
    <w:r w:rsidRPr="008339B2">
      <w:rPr>
        <w:rFonts w:ascii="Times New Roman" w:hAnsi="Times New Roman"/>
        <w:snapToGrid w:val="0"/>
        <w:sz w:val="18"/>
        <w:szCs w:val="18"/>
      </w:rPr>
      <w:t>1</w:t>
    </w:r>
    <w:r w:rsidRPr="008339B2">
      <w:rPr>
        <w:rFonts w:ascii="Times New Roman" w:hAnsi="Times New Roman"/>
        <w:snapToGrid w:val="0"/>
        <w:sz w:val="18"/>
        <w:szCs w:val="18"/>
      </w:rPr>
      <w:fldChar w:fldCharType="end"/>
    </w:r>
    <w:r w:rsidRPr="008339B2">
      <w:rPr>
        <w:rFonts w:ascii="Times New Roman" w:hAnsi="Times New Roman"/>
        <w:snapToGrid w:val="0"/>
        <w:sz w:val="18"/>
        <w:szCs w:val="18"/>
        <w:lang w:val="en-GB"/>
      </w:rPr>
      <w:t xml:space="preserve"> of </w:t>
    </w:r>
    <w:r w:rsidRPr="008339B2">
      <w:rPr>
        <w:rFonts w:ascii="Times New Roman" w:hAnsi="Times New Roman"/>
        <w:snapToGrid w:val="0"/>
        <w:sz w:val="18"/>
        <w:szCs w:val="18"/>
      </w:rPr>
      <w:fldChar w:fldCharType="begin"/>
    </w:r>
    <w:r w:rsidRPr="008339B2">
      <w:rPr>
        <w:rFonts w:ascii="Times New Roman" w:hAnsi="Times New Roman"/>
        <w:snapToGrid w:val="0"/>
        <w:sz w:val="18"/>
        <w:szCs w:val="18"/>
        <w:lang w:val="en-GB"/>
      </w:rPr>
      <w:instrText xml:space="preserve"> NUMPAGES </w:instrText>
    </w:r>
    <w:r w:rsidRPr="008339B2">
      <w:rPr>
        <w:rFonts w:ascii="Times New Roman" w:hAnsi="Times New Roman"/>
        <w:snapToGrid w:val="0"/>
        <w:sz w:val="18"/>
        <w:szCs w:val="18"/>
      </w:rPr>
      <w:fldChar w:fldCharType="separate"/>
    </w:r>
    <w:r w:rsidRPr="008339B2">
      <w:rPr>
        <w:rFonts w:ascii="Times New Roman" w:hAnsi="Times New Roman"/>
        <w:snapToGrid w:val="0"/>
        <w:sz w:val="18"/>
        <w:szCs w:val="18"/>
      </w:rPr>
      <w:t>4</w:t>
    </w:r>
    <w:r w:rsidRPr="008339B2">
      <w:rPr>
        <w:rFonts w:ascii="Times New Roman" w:hAnsi="Times New Roman"/>
        <w:snapToGrid w:val="0"/>
        <w:sz w:val="18"/>
        <w:szCs w:val="18"/>
      </w:rPr>
      <w:fldChar w:fldCharType="end"/>
    </w:r>
  </w:p>
  <w:p w14:paraId="7EF724CB" w14:textId="77777777" w:rsidR="008339B2" w:rsidRPr="008339B2" w:rsidRDefault="008339B2" w:rsidP="008339B2">
    <w:pPr>
      <w:tabs>
        <w:tab w:val="center" w:pos="0"/>
        <w:tab w:val="right" w:pos="8640"/>
      </w:tabs>
      <w:snapToGrid/>
      <w:spacing w:before="0" w:after="0"/>
      <w:rPr>
        <w:rFonts w:ascii="Times New Roman" w:hAnsi="Times New Roman"/>
        <w:snapToGrid w:val="0"/>
        <w:sz w:val="18"/>
        <w:szCs w:val="18"/>
        <w:lang w:val="en-GB"/>
      </w:rPr>
    </w:pPr>
    <w:r w:rsidRPr="008339B2">
      <w:rPr>
        <w:rFonts w:ascii="Times New Roman" w:hAnsi="Times New Roman"/>
        <w:snapToGrid w:val="0"/>
        <w:sz w:val="18"/>
        <w:szCs w:val="18"/>
      </w:rPr>
      <w:fldChar w:fldCharType="begin"/>
    </w:r>
    <w:r w:rsidRPr="008339B2">
      <w:rPr>
        <w:rFonts w:ascii="Times New Roman" w:hAnsi="Times New Roman"/>
        <w:snapToGrid w:val="0"/>
        <w:sz w:val="18"/>
        <w:szCs w:val="18"/>
        <w:lang w:val="en-GB"/>
      </w:rPr>
      <w:instrText xml:space="preserve"> FILENAME </w:instrText>
    </w:r>
    <w:r w:rsidRPr="008339B2">
      <w:rPr>
        <w:rFonts w:ascii="Times New Roman" w:hAnsi="Times New Roman"/>
        <w:snapToGrid w:val="0"/>
        <w:sz w:val="18"/>
        <w:szCs w:val="18"/>
      </w:rPr>
      <w:fldChar w:fldCharType="separate"/>
    </w:r>
    <w:r w:rsidRPr="008339B2">
      <w:rPr>
        <w:rFonts w:ascii="Times New Roman" w:hAnsi="Times New Roman"/>
        <w:noProof/>
        <w:snapToGrid w:val="0"/>
        <w:sz w:val="18"/>
        <w:szCs w:val="18"/>
        <w:lang w:val="en-GB"/>
      </w:rPr>
      <w:t>c4c_contract_en.doc</w:t>
    </w:r>
    <w:r w:rsidRPr="008339B2">
      <w:rPr>
        <w:rFonts w:ascii="Times New Roman" w:hAnsi="Times New Roman"/>
        <w:snapToGrid w:val="0"/>
        <w:sz w:val="18"/>
        <w:szCs w:val="18"/>
      </w:rPr>
      <w:fldChar w:fldCharType="end"/>
    </w:r>
  </w:p>
  <w:p w14:paraId="11FF6D11" w14:textId="04DAC2FB" w:rsidR="008339B2" w:rsidRDefault="008339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8D2A39" w14:textId="77777777" w:rsidR="0074734F" w:rsidRDefault="0074734F" w:rsidP="007B42F3">
      <w:pPr>
        <w:spacing w:before="0" w:after="0"/>
      </w:pPr>
      <w:r>
        <w:separator/>
      </w:r>
    </w:p>
  </w:footnote>
  <w:footnote w:type="continuationSeparator" w:id="0">
    <w:p w14:paraId="22065C04" w14:textId="77777777" w:rsidR="0074734F" w:rsidRDefault="0074734F" w:rsidP="007B42F3">
      <w:pPr>
        <w:spacing w:before="0" w:after="0"/>
      </w:pPr>
      <w:r>
        <w:continuationSeparator/>
      </w:r>
    </w:p>
  </w:footnote>
  <w:footnote w:id="1">
    <w:p w14:paraId="76CBF960" w14:textId="77777777" w:rsidR="007B42F3" w:rsidRPr="007B42F3" w:rsidRDefault="007B42F3" w:rsidP="007B42F3">
      <w:pPr>
        <w:pStyle w:val="FootnoteText"/>
        <w:rPr>
          <w:rFonts w:ascii="Times New Roman" w:hAnsi="Times New Roman" w:cs="Times New Roman"/>
          <w:sz w:val="16"/>
          <w:szCs w:val="20"/>
          <w:lang w:val="en-GB"/>
        </w:rPr>
      </w:pPr>
      <w:r w:rsidRPr="007B42F3">
        <w:rPr>
          <w:rStyle w:val="FootnoteReference"/>
          <w:rFonts w:ascii="Times New Roman" w:hAnsi="Times New Roman" w:cs="Times New Roman"/>
          <w:sz w:val="16"/>
        </w:rPr>
        <w:footnoteRef/>
      </w:r>
      <w:r w:rsidRPr="007B42F3">
        <w:rPr>
          <w:rFonts w:ascii="Times New Roman" w:hAnsi="Times New Roman" w:cs="Times New Roman"/>
          <w:sz w:val="16"/>
          <w:lang w:val="en-GB"/>
        </w:rPr>
        <w:t xml:space="preserve"> Where the contracting party is an individual.</w:t>
      </w:r>
    </w:p>
  </w:footnote>
  <w:footnote w:id="2">
    <w:p w14:paraId="0A2ABDDB" w14:textId="77777777" w:rsidR="007B42F3" w:rsidRPr="007B42F3" w:rsidRDefault="007B42F3" w:rsidP="007B42F3">
      <w:pPr>
        <w:pStyle w:val="FootnoteText"/>
        <w:rPr>
          <w:rFonts w:ascii="Times New Roman" w:hAnsi="Times New Roman" w:cs="Times New Roman"/>
          <w:sz w:val="16"/>
          <w:lang w:val="en-GB"/>
        </w:rPr>
      </w:pPr>
      <w:r w:rsidRPr="007B42F3">
        <w:rPr>
          <w:rStyle w:val="FootnoteReference"/>
          <w:rFonts w:ascii="Times New Roman" w:hAnsi="Times New Roman" w:cs="Times New Roman"/>
          <w:sz w:val="16"/>
        </w:rPr>
        <w:footnoteRef/>
      </w:r>
      <w:r w:rsidRPr="007B42F3">
        <w:rPr>
          <w:rFonts w:ascii="Times New Roman" w:hAnsi="Times New Roman" w:cs="Times New Roman"/>
          <w:sz w:val="16"/>
          <w:lang w:val="en-GB"/>
        </w:rPr>
        <w:t xml:space="preserve"> Where applicable. For individuals, mention their ID card or passport or equivalent document – number.</w:t>
      </w:r>
    </w:p>
  </w:footnote>
  <w:footnote w:id="3">
    <w:p w14:paraId="49A912B7" w14:textId="77777777" w:rsidR="007B42F3" w:rsidRPr="007B42F3" w:rsidRDefault="007B42F3" w:rsidP="007B42F3">
      <w:pPr>
        <w:pStyle w:val="FootnoteText"/>
        <w:rPr>
          <w:rFonts w:ascii="Times New Roman" w:hAnsi="Times New Roman" w:cs="Times New Roman"/>
          <w:lang w:val="en-GB"/>
        </w:rPr>
      </w:pPr>
      <w:r w:rsidRPr="007B42F3">
        <w:rPr>
          <w:rStyle w:val="FootnoteReference"/>
          <w:rFonts w:ascii="Times New Roman" w:hAnsi="Times New Roman" w:cs="Times New Roman"/>
          <w:lang w:val="en-GB"/>
        </w:rPr>
        <w:footnoteRef/>
      </w:r>
      <w:r w:rsidRPr="007B42F3">
        <w:rPr>
          <w:rFonts w:ascii="Times New Roman" w:hAnsi="Times New Roman" w:cs="Times New Roman"/>
          <w:lang w:val="en-GB"/>
        </w:rPr>
        <w:t xml:space="preserve"> </w:t>
      </w:r>
      <w:r w:rsidRPr="007B42F3">
        <w:rPr>
          <w:rFonts w:ascii="Times New Roman" w:hAnsi="Times New Roman" w:cs="Times New Roman"/>
          <w:sz w:val="16"/>
          <w:szCs w:val="16"/>
          <w:lang w:val="en-GB"/>
        </w:rPr>
        <w:t xml:space="preserve">DAP Delivery At Place) — Incoterms 2020 International Chamber of Commerce </w:t>
      </w:r>
      <w:hyperlink r:id="rId1" w:history="1">
        <w:r w:rsidRPr="007B42F3">
          <w:rPr>
            <w:rStyle w:val="Hyperlink"/>
            <w:rFonts w:ascii="Times New Roman" w:hAnsi="Times New Roman" w:cs="Times New Roman"/>
            <w:sz w:val="16"/>
            <w:szCs w:val="16"/>
            <w:lang w:val="en-GB"/>
          </w:rPr>
          <w:t>http://www.iccwbo.org/incoterms/</w:t>
        </w:r>
      </w:hyperlink>
    </w:p>
    <w:p w14:paraId="763FD6E9" w14:textId="77777777" w:rsidR="007B42F3" w:rsidRDefault="007B42F3" w:rsidP="007B42F3">
      <w:pPr>
        <w:pStyle w:val="FootnoteText"/>
        <w:rPr>
          <w:lang w:val="en-GB"/>
        </w:rPr>
      </w:pPr>
    </w:p>
  </w:footnote>
  <w:footnote w:id="4">
    <w:p w14:paraId="0A24A015" w14:textId="77777777" w:rsidR="007B42F3" w:rsidRDefault="007B42F3" w:rsidP="007B42F3">
      <w:pPr>
        <w:pStyle w:val="FootnoteText"/>
        <w:rPr>
          <w:rFonts w:ascii="Times New Roman" w:hAnsi="Times New Roman"/>
          <w:lang w:val="en-GB"/>
        </w:rPr>
      </w:pPr>
      <w:r>
        <w:rPr>
          <w:rStyle w:val="FootnoteReference"/>
          <w:rFonts w:ascii="Times New Roman" w:hAnsi="Times New Roman"/>
          <w:sz w:val="18"/>
          <w:lang w:val="en-GB"/>
        </w:rPr>
        <w:footnoteRef/>
      </w:r>
      <w:r>
        <w:rPr>
          <w:rFonts w:ascii="Times New Roman" w:hAnsi="Times New Roman"/>
          <w:sz w:val="18"/>
          <w:lang w:val="en-GB"/>
        </w:rPr>
        <w:t xml:space="preserve"> DAP (Delivery At Place) — Incoterms 2020 International Chamber of Commerce </w:t>
      </w:r>
      <w:r>
        <w:rPr>
          <w:rFonts w:ascii="Times New Roman" w:hAnsi="Times New Roman"/>
          <w:sz w:val="18"/>
          <w:lang w:val="en-IE"/>
        </w:rPr>
        <w:t xml:space="preserve"> </w:t>
      </w:r>
      <w:hyperlink r:id="rId2" w:history="1">
        <w:r>
          <w:rPr>
            <w:rStyle w:val="Hyperlink"/>
            <w:rFonts w:ascii="Times New Roman" w:hAnsi="Times New Roman"/>
            <w:sz w:val="18"/>
            <w:lang w:val="en-GB"/>
          </w:rPr>
          <w:t>http://www.iccwbo.org/incoterms/</w:t>
        </w:r>
      </w:hyperlink>
    </w:p>
  </w:footnote>
  <w:footnote w:id="5">
    <w:p w14:paraId="2082C4B4" w14:textId="77777777" w:rsidR="0040445A" w:rsidRDefault="0040445A" w:rsidP="0040445A">
      <w:pPr>
        <w:pStyle w:val="FootnoteText"/>
        <w:rPr>
          <w:sz w:val="20"/>
          <w:szCs w:val="20"/>
        </w:rPr>
      </w:pPr>
      <w:r>
        <w:rPr>
          <w:rStyle w:val="FootnoteReference"/>
        </w:rPr>
        <w:footnoteRef/>
      </w:r>
      <w:r>
        <w:t xml:space="preserve"> </w:t>
      </w:r>
      <w:r>
        <w:rPr>
          <w:rFonts w:ascii="TimesNewRomanPSMT" w:hAnsi="TimesNewRomanPSMT"/>
          <w:color w:val="000000"/>
        </w:rPr>
        <w:t>OJ L 205 of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E423D" w14:textId="10FB468B" w:rsidR="007B42F3" w:rsidRDefault="007B42F3">
    <w:pPr>
      <w:pStyle w:val="Header"/>
    </w:pPr>
    <w:r>
      <w:rPr>
        <w:noProof/>
        <w14:ligatures w14:val="standardContextual"/>
      </w:rPr>
      <w:drawing>
        <wp:inline distT="0" distB="0" distL="0" distR="0" wp14:anchorId="12CE0DBA" wp14:editId="05F15A23">
          <wp:extent cx="1152525" cy="1104900"/>
          <wp:effectExtent l="0" t="0" r="9525"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2525" cy="110490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24563B57"/>
    <w:multiLevelType w:val="multilevel"/>
    <w:tmpl w:val="87C4CB34"/>
    <w:lvl w:ilvl="0">
      <w:numFmt w:val="bullet"/>
      <w:lvlText w:val="-"/>
      <w:lvlJc w:val="left"/>
      <w:pPr>
        <w:tabs>
          <w:tab w:val="num" w:pos="360"/>
        </w:tabs>
        <w:ind w:left="3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429348D8"/>
    <w:multiLevelType w:val="multilevel"/>
    <w:tmpl w:val="84C0238C"/>
    <w:lvl w:ilvl="0">
      <w:start w:val="1"/>
      <w:numFmt w:val="decimal"/>
      <w:lvlText w:val="%1"/>
      <w:lvlJc w:val="left"/>
      <w:pPr>
        <w:ind w:left="710" w:hanging="710"/>
      </w:pPr>
    </w:lvl>
    <w:lvl w:ilvl="1">
      <w:start w:val="1"/>
      <w:numFmt w:val="decimal"/>
      <w:lvlText w:val="%1.%2"/>
      <w:lvlJc w:val="left"/>
      <w:pPr>
        <w:ind w:left="710" w:hanging="71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cs="Times New Roman" w:hint="default"/>
        <w:b/>
        <w:i w:val="0"/>
        <w:sz w:val="20"/>
      </w:rPr>
    </w:lvl>
    <w:lvl w:ilvl="1">
      <w:start w:val="1"/>
      <w:numFmt w:val="decimal"/>
      <w:lvlText w:val="%1.%2"/>
      <w:lvlJc w:val="left"/>
      <w:pPr>
        <w:tabs>
          <w:tab w:val="num" w:pos="567"/>
        </w:tabs>
        <w:ind w:left="567" w:hanging="567"/>
      </w:pPr>
      <w:rPr>
        <w:rFonts w:ascii="Arial" w:hAnsi="Arial" w:cs="Times New Roman" w:hint="default"/>
        <w:b w:val="0"/>
        <w:i w:val="0"/>
        <w:sz w:val="20"/>
      </w:rPr>
    </w:lvl>
    <w:lvl w:ilvl="2">
      <w:start w:val="1"/>
      <w:numFmt w:val="lowerLetter"/>
      <w:lvlText w:val="%3)"/>
      <w:lvlJc w:val="left"/>
      <w:pPr>
        <w:tabs>
          <w:tab w:val="num" w:pos="1134"/>
        </w:tabs>
        <w:ind w:left="1134" w:hanging="567"/>
      </w:pPr>
      <w:rPr>
        <w:rFonts w:ascii="Arial" w:hAnsi="Arial" w:cs="Times New Roman"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num w:numId="1" w16cid:durableId="184223888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7686265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9206762">
    <w:abstractNumId w:val="1"/>
  </w:num>
  <w:num w:numId="4" w16cid:durableId="1689868148">
    <w:abstractNumId w:val="0"/>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42F3"/>
    <w:rsid w:val="00032104"/>
    <w:rsid w:val="00062D8C"/>
    <w:rsid w:val="000E087D"/>
    <w:rsid w:val="00184A2C"/>
    <w:rsid w:val="00262679"/>
    <w:rsid w:val="002960C9"/>
    <w:rsid w:val="003B0879"/>
    <w:rsid w:val="0040445A"/>
    <w:rsid w:val="00466B26"/>
    <w:rsid w:val="004B09E3"/>
    <w:rsid w:val="0052027D"/>
    <w:rsid w:val="00570C4B"/>
    <w:rsid w:val="00595955"/>
    <w:rsid w:val="00615516"/>
    <w:rsid w:val="00662C11"/>
    <w:rsid w:val="0067009F"/>
    <w:rsid w:val="00711542"/>
    <w:rsid w:val="007273E7"/>
    <w:rsid w:val="0074734F"/>
    <w:rsid w:val="007676D7"/>
    <w:rsid w:val="007B42F3"/>
    <w:rsid w:val="007C7728"/>
    <w:rsid w:val="007D5A1C"/>
    <w:rsid w:val="007E6F09"/>
    <w:rsid w:val="008339B2"/>
    <w:rsid w:val="008E66AA"/>
    <w:rsid w:val="00917BD0"/>
    <w:rsid w:val="00A8690A"/>
    <w:rsid w:val="00B23B46"/>
    <w:rsid w:val="00BA7840"/>
    <w:rsid w:val="00BC3FF7"/>
    <w:rsid w:val="00BD0B8E"/>
    <w:rsid w:val="00BF5DA2"/>
    <w:rsid w:val="00C6673C"/>
    <w:rsid w:val="00C6771E"/>
    <w:rsid w:val="00D0592F"/>
    <w:rsid w:val="00D201A7"/>
    <w:rsid w:val="00D52199"/>
    <w:rsid w:val="00D643A0"/>
    <w:rsid w:val="00DC347D"/>
    <w:rsid w:val="00EB5061"/>
    <w:rsid w:val="00ED2BCD"/>
    <w:rsid w:val="00F47F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3DBFF6"/>
  <w15:chartTrackingRefBased/>
  <w15:docId w15:val="{977BE646-AEE9-4A53-98CD-3D69C027F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42F3"/>
    <w:pPr>
      <w:snapToGrid w:val="0"/>
      <w:spacing w:before="120" w:after="120" w:line="240" w:lineRule="auto"/>
    </w:pPr>
    <w:rPr>
      <w:rFonts w:ascii="Arial" w:eastAsia="Times New Roman" w:hAnsi="Arial" w:cs="Times New Roman"/>
      <w:kern w:val="0"/>
      <w:sz w:val="20"/>
      <w:szCs w:val="20"/>
      <w:lang w:val="sv-SE"/>
      <w14:ligatures w14:val="none"/>
    </w:rPr>
  </w:style>
  <w:style w:type="paragraph" w:styleId="Heading1">
    <w:name w:val="heading 1"/>
    <w:basedOn w:val="Normal"/>
    <w:next w:val="Normal"/>
    <w:link w:val="Heading1Char"/>
    <w:qFormat/>
    <w:rsid w:val="007B42F3"/>
    <w:pPr>
      <w:keepNext/>
      <w:numPr>
        <w:numId w:val="1"/>
      </w:numPr>
      <w:tabs>
        <w:tab w:val="right" w:pos="567"/>
      </w:tabs>
      <w:spacing w:before="240" w:after="240"/>
      <w:jc w:val="both"/>
      <w:outlineLvl w:val="0"/>
    </w:pPr>
    <w:rPr>
      <w:b/>
      <w:lang w:val="fr-BE"/>
    </w:rPr>
  </w:style>
  <w:style w:type="paragraph" w:styleId="Heading4">
    <w:name w:val="heading 4"/>
    <w:basedOn w:val="Normal"/>
    <w:next w:val="Normal"/>
    <w:link w:val="Heading4Char"/>
    <w:semiHidden/>
    <w:unhideWhenUsed/>
    <w:qFormat/>
    <w:rsid w:val="007B42F3"/>
    <w:pPr>
      <w:keepNext/>
      <w:numPr>
        <w:ilvl w:val="3"/>
        <w:numId w:val="1"/>
      </w:numPr>
      <w:spacing w:before="240" w:after="60"/>
      <w:outlineLvl w:val="3"/>
    </w:pPr>
    <w:rPr>
      <w:b/>
      <w:sz w:val="24"/>
    </w:rPr>
  </w:style>
  <w:style w:type="paragraph" w:styleId="Heading5">
    <w:name w:val="heading 5"/>
    <w:basedOn w:val="Normal"/>
    <w:next w:val="Normal"/>
    <w:link w:val="Heading5Char"/>
    <w:semiHidden/>
    <w:unhideWhenUsed/>
    <w:qFormat/>
    <w:rsid w:val="007B42F3"/>
    <w:pPr>
      <w:numPr>
        <w:ilvl w:val="4"/>
        <w:numId w:val="1"/>
      </w:numPr>
      <w:spacing w:before="240" w:after="60"/>
      <w:outlineLvl w:val="4"/>
    </w:pPr>
    <w:rPr>
      <w:sz w:val="22"/>
    </w:rPr>
  </w:style>
  <w:style w:type="paragraph" w:styleId="Heading6">
    <w:name w:val="heading 6"/>
    <w:basedOn w:val="Normal"/>
    <w:next w:val="Normal"/>
    <w:link w:val="Heading6Char"/>
    <w:semiHidden/>
    <w:unhideWhenUsed/>
    <w:qFormat/>
    <w:rsid w:val="007B42F3"/>
    <w:pPr>
      <w:numPr>
        <w:ilvl w:val="5"/>
        <w:numId w:val="1"/>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semiHidden/>
    <w:unhideWhenUsed/>
    <w:qFormat/>
    <w:rsid w:val="007B42F3"/>
    <w:pPr>
      <w:numPr>
        <w:ilvl w:val="6"/>
        <w:numId w:val="1"/>
      </w:numPr>
      <w:spacing w:before="240" w:after="60"/>
      <w:outlineLvl w:val="6"/>
    </w:pPr>
  </w:style>
  <w:style w:type="paragraph" w:styleId="Heading8">
    <w:name w:val="heading 8"/>
    <w:basedOn w:val="Normal"/>
    <w:next w:val="Normal"/>
    <w:link w:val="Heading8Char"/>
    <w:semiHidden/>
    <w:unhideWhenUsed/>
    <w:qFormat/>
    <w:rsid w:val="007B42F3"/>
    <w:pPr>
      <w:numPr>
        <w:ilvl w:val="7"/>
        <w:numId w:val="1"/>
      </w:numPr>
      <w:spacing w:before="240" w:after="60"/>
      <w:outlineLvl w:val="7"/>
    </w:pPr>
    <w:rPr>
      <w:i/>
    </w:rPr>
  </w:style>
  <w:style w:type="paragraph" w:styleId="Heading9">
    <w:name w:val="heading 9"/>
    <w:basedOn w:val="Normal"/>
    <w:next w:val="Normal"/>
    <w:link w:val="Heading9Char"/>
    <w:semiHidden/>
    <w:unhideWhenUsed/>
    <w:qFormat/>
    <w:rsid w:val="007B42F3"/>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B42F3"/>
    <w:rPr>
      <w:rFonts w:ascii="Arial" w:eastAsia="Times New Roman" w:hAnsi="Arial" w:cs="Times New Roman"/>
      <w:b/>
      <w:kern w:val="0"/>
      <w:sz w:val="20"/>
      <w:szCs w:val="20"/>
      <w:lang w:val="fr-BE"/>
      <w14:ligatures w14:val="none"/>
    </w:rPr>
  </w:style>
  <w:style w:type="character" w:customStyle="1" w:styleId="Heading4Char">
    <w:name w:val="Heading 4 Char"/>
    <w:basedOn w:val="DefaultParagraphFont"/>
    <w:link w:val="Heading4"/>
    <w:semiHidden/>
    <w:rsid w:val="007B42F3"/>
    <w:rPr>
      <w:rFonts w:ascii="Arial" w:eastAsia="Times New Roman" w:hAnsi="Arial" w:cs="Times New Roman"/>
      <w:b/>
      <w:kern w:val="0"/>
      <w:sz w:val="24"/>
      <w:szCs w:val="20"/>
      <w:lang w:val="sv-SE"/>
      <w14:ligatures w14:val="none"/>
    </w:rPr>
  </w:style>
  <w:style w:type="character" w:customStyle="1" w:styleId="Heading5Char">
    <w:name w:val="Heading 5 Char"/>
    <w:basedOn w:val="DefaultParagraphFont"/>
    <w:link w:val="Heading5"/>
    <w:semiHidden/>
    <w:rsid w:val="007B42F3"/>
    <w:rPr>
      <w:rFonts w:ascii="Arial" w:eastAsia="Times New Roman" w:hAnsi="Arial" w:cs="Times New Roman"/>
      <w:kern w:val="0"/>
      <w:szCs w:val="20"/>
      <w:lang w:val="sv-SE"/>
      <w14:ligatures w14:val="none"/>
    </w:rPr>
  </w:style>
  <w:style w:type="character" w:customStyle="1" w:styleId="Heading6Char">
    <w:name w:val="Heading 6 Char"/>
    <w:basedOn w:val="DefaultParagraphFont"/>
    <w:link w:val="Heading6"/>
    <w:semiHidden/>
    <w:rsid w:val="007B42F3"/>
    <w:rPr>
      <w:rFonts w:ascii="Arial" w:eastAsia="Times New Roman" w:hAnsi="Arial" w:cs="Times New Roman"/>
      <w:i/>
      <w:kern w:val="0"/>
      <w:szCs w:val="20"/>
      <w:lang w:val="sv-SE"/>
      <w14:ligatures w14:val="none"/>
    </w:rPr>
  </w:style>
  <w:style w:type="character" w:customStyle="1" w:styleId="Heading7Char">
    <w:name w:val="Heading 7 Char"/>
    <w:basedOn w:val="DefaultParagraphFont"/>
    <w:link w:val="Heading7"/>
    <w:semiHidden/>
    <w:rsid w:val="007B42F3"/>
    <w:rPr>
      <w:rFonts w:ascii="Arial" w:eastAsia="Times New Roman" w:hAnsi="Arial" w:cs="Times New Roman"/>
      <w:kern w:val="0"/>
      <w:sz w:val="20"/>
      <w:szCs w:val="20"/>
      <w:lang w:val="sv-SE"/>
      <w14:ligatures w14:val="none"/>
    </w:rPr>
  </w:style>
  <w:style w:type="character" w:customStyle="1" w:styleId="Heading8Char">
    <w:name w:val="Heading 8 Char"/>
    <w:basedOn w:val="DefaultParagraphFont"/>
    <w:link w:val="Heading8"/>
    <w:semiHidden/>
    <w:rsid w:val="007B42F3"/>
    <w:rPr>
      <w:rFonts w:ascii="Arial" w:eastAsia="Times New Roman" w:hAnsi="Arial" w:cs="Times New Roman"/>
      <w:i/>
      <w:kern w:val="0"/>
      <w:sz w:val="20"/>
      <w:szCs w:val="20"/>
      <w:lang w:val="sv-SE"/>
      <w14:ligatures w14:val="none"/>
    </w:rPr>
  </w:style>
  <w:style w:type="character" w:customStyle="1" w:styleId="Heading9Char">
    <w:name w:val="Heading 9 Char"/>
    <w:basedOn w:val="DefaultParagraphFont"/>
    <w:link w:val="Heading9"/>
    <w:semiHidden/>
    <w:rsid w:val="007B42F3"/>
    <w:rPr>
      <w:rFonts w:ascii="Arial" w:eastAsia="Times New Roman" w:hAnsi="Arial" w:cs="Times New Roman"/>
      <w:b/>
      <w:i/>
      <w:kern w:val="0"/>
      <w:sz w:val="18"/>
      <w:szCs w:val="20"/>
      <w:lang w:val="sv-SE"/>
      <w14:ligatures w14:val="none"/>
    </w:rPr>
  </w:style>
  <w:style w:type="character" w:styleId="Hyperlink">
    <w:name w:val="Hyperlink"/>
    <w:semiHidden/>
    <w:unhideWhenUsed/>
    <w:rsid w:val="007B42F3"/>
    <w:rPr>
      <w:color w:val="0000FF"/>
      <w:u w:val="single"/>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basedOn w:val="DefaultParagraphFont"/>
    <w:link w:val="FootnoteText"/>
    <w:semiHidden/>
    <w:locked/>
    <w:rsid w:val="007B42F3"/>
    <w:rPr>
      <w:rFonts w:ascii="Arial" w:hAnsi="Arial" w:cs="Arial"/>
      <w:lang w:val="fr-FR"/>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semiHidden/>
    <w:unhideWhenUsed/>
    <w:qFormat/>
    <w:rsid w:val="007B42F3"/>
    <w:rPr>
      <w:rFonts w:eastAsiaTheme="minorHAnsi" w:cs="Arial"/>
      <w:kern w:val="2"/>
      <w:sz w:val="22"/>
      <w:szCs w:val="22"/>
      <w:lang w:val="fr-FR"/>
      <w14:ligatures w14:val="standardContextual"/>
    </w:rPr>
  </w:style>
  <w:style w:type="character" w:customStyle="1" w:styleId="FootnoteTextChar1">
    <w:name w:val="Footnote Text Char1"/>
    <w:basedOn w:val="DefaultParagraphFont"/>
    <w:uiPriority w:val="99"/>
    <w:semiHidden/>
    <w:rsid w:val="007B42F3"/>
    <w:rPr>
      <w:rFonts w:ascii="Arial" w:eastAsia="Times New Roman" w:hAnsi="Arial" w:cs="Times New Roman"/>
      <w:kern w:val="0"/>
      <w:sz w:val="20"/>
      <w:szCs w:val="20"/>
      <w:lang w:val="sv-SE"/>
      <w14:ligatures w14:val="none"/>
    </w:rPr>
  </w:style>
  <w:style w:type="paragraph" w:styleId="ListParagraph">
    <w:name w:val="List Paragraph"/>
    <w:basedOn w:val="Normal"/>
    <w:uiPriority w:val="34"/>
    <w:qFormat/>
    <w:rsid w:val="007B42F3"/>
    <w:pPr>
      <w:snapToGrid/>
      <w:spacing w:before="0" w:after="200" w:line="276" w:lineRule="auto"/>
      <w:ind w:left="720"/>
      <w:contextualSpacing/>
    </w:pPr>
    <w:rPr>
      <w:rFonts w:ascii="Calibri" w:eastAsia="Calibri" w:hAnsi="Calibri"/>
      <w:sz w:val="22"/>
      <w:szCs w:val="22"/>
      <w:lang w:val="en-GB"/>
    </w:rPr>
  </w:style>
  <w:style w:type="paragraph" w:customStyle="1" w:styleId="oddl-nadpis">
    <w:name w:val="oddíl-nadpis"/>
    <w:basedOn w:val="Normal"/>
    <w:rsid w:val="007B42F3"/>
    <w:pPr>
      <w:keepNext/>
      <w:widowControl w:val="0"/>
      <w:tabs>
        <w:tab w:val="left" w:pos="567"/>
      </w:tabs>
      <w:spacing w:before="240" w:after="0" w:line="240" w:lineRule="exact"/>
    </w:pPr>
    <w:rPr>
      <w:b/>
      <w:sz w:val="24"/>
      <w:lang w:val="cs-CZ"/>
    </w:rPr>
  </w:style>
  <w:style w:type="paragraph" w:customStyle="1" w:styleId="Tablewithnormalindent">
    <w:name w:val="Table with normal indent"/>
    <w:basedOn w:val="NormalIndent"/>
    <w:next w:val="Normal"/>
    <w:rsid w:val="007B42F3"/>
    <w:pPr>
      <w:tabs>
        <w:tab w:val="left" w:pos="648"/>
      </w:tabs>
      <w:suppressAutoHyphens/>
      <w:overflowPunct w:val="0"/>
      <w:autoSpaceDE w:val="0"/>
      <w:snapToGrid/>
      <w:spacing w:before="0"/>
      <w:ind w:left="648"/>
    </w:pPr>
    <w:rPr>
      <w:rFonts w:eastAsia="Arial"/>
      <w:lang w:val="en-GB" w:eastAsia="ar-SA"/>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note T"/>
    <w:uiPriority w:val="99"/>
    <w:semiHidden/>
    <w:unhideWhenUsed/>
    <w:qFormat/>
    <w:rsid w:val="007B42F3"/>
    <w:rPr>
      <w:vertAlign w:val="superscript"/>
    </w:rPr>
  </w:style>
  <w:style w:type="paragraph" w:styleId="NormalIndent">
    <w:name w:val="Normal Indent"/>
    <w:basedOn w:val="Normal"/>
    <w:uiPriority w:val="99"/>
    <w:semiHidden/>
    <w:unhideWhenUsed/>
    <w:rsid w:val="007B42F3"/>
    <w:pPr>
      <w:ind w:left="720"/>
    </w:pPr>
  </w:style>
  <w:style w:type="paragraph" w:styleId="Header">
    <w:name w:val="header"/>
    <w:basedOn w:val="Normal"/>
    <w:link w:val="HeaderChar"/>
    <w:uiPriority w:val="99"/>
    <w:unhideWhenUsed/>
    <w:rsid w:val="007B42F3"/>
    <w:pPr>
      <w:tabs>
        <w:tab w:val="center" w:pos="4680"/>
        <w:tab w:val="right" w:pos="9360"/>
      </w:tabs>
      <w:spacing w:before="0" w:after="0"/>
    </w:pPr>
  </w:style>
  <w:style w:type="character" w:customStyle="1" w:styleId="HeaderChar">
    <w:name w:val="Header Char"/>
    <w:basedOn w:val="DefaultParagraphFont"/>
    <w:link w:val="Header"/>
    <w:uiPriority w:val="99"/>
    <w:rsid w:val="007B42F3"/>
    <w:rPr>
      <w:rFonts w:ascii="Arial" w:eastAsia="Times New Roman" w:hAnsi="Arial" w:cs="Times New Roman"/>
      <w:kern w:val="0"/>
      <w:sz w:val="20"/>
      <w:szCs w:val="20"/>
      <w:lang w:val="sv-SE"/>
      <w14:ligatures w14:val="none"/>
    </w:rPr>
  </w:style>
  <w:style w:type="paragraph" w:styleId="Footer">
    <w:name w:val="footer"/>
    <w:basedOn w:val="Normal"/>
    <w:link w:val="FooterChar"/>
    <w:uiPriority w:val="99"/>
    <w:unhideWhenUsed/>
    <w:rsid w:val="007B42F3"/>
    <w:pPr>
      <w:tabs>
        <w:tab w:val="center" w:pos="4680"/>
        <w:tab w:val="right" w:pos="9360"/>
      </w:tabs>
      <w:spacing w:before="0" w:after="0"/>
    </w:pPr>
  </w:style>
  <w:style w:type="character" w:customStyle="1" w:styleId="FooterChar">
    <w:name w:val="Footer Char"/>
    <w:basedOn w:val="DefaultParagraphFont"/>
    <w:link w:val="Footer"/>
    <w:uiPriority w:val="99"/>
    <w:rsid w:val="007B42F3"/>
    <w:rPr>
      <w:rFonts w:ascii="Arial" w:eastAsia="Times New Roman" w:hAnsi="Arial" w:cs="Times New Roman"/>
      <w:kern w:val="0"/>
      <w:sz w:val="20"/>
      <w:szCs w:val="20"/>
      <w:lang w:val="sv-SE"/>
      <w14:ligatures w14:val="none"/>
    </w:rPr>
  </w:style>
  <w:style w:type="character" w:styleId="FollowedHyperlink">
    <w:name w:val="FollowedHyperlink"/>
    <w:basedOn w:val="DefaultParagraphFont"/>
    <w:uiPriority w:val="99"/>
    <w:semiHidden/>
    <w:unhideWhenUsed/>
    <w:rsid w:val="008339B2"/>
    <w:rPr>
      <w:color w:val="954F72" w:themeColor="followedHyperlink"/>
      <w:u w:val="single"/>
    </w:rPr>
  </w:style>
  <w:style w:type="paragraph" w:styleId="ListNumber">
    <w:name w:val="List Number"/>
    <w:basedOn w:val="Normal"/>
    <w:semiHidden/>
    <w:unhideWhenUsed/>
    <w:rsid w:val="0040445A"/>
    <w:pPr>
      <w:numPr>
        <w:numId w:val="4"/>
      </w:numPr>
      <w:snapToGrid/>
      <w:spacing w:before="0" w:after="240"/>
      <w:jc w:val="both"/>
    </w:pPr>
    <w:rPr>
      <w:rFonts w:ascii="Times New Roman" w:hAnsi="Times New Roman"/>
      <w:sz w:val="24"/>
      <w:lang w:val="en-GB"/>
    </w:rPr>
  </w:style>
  <w:style w:type="paragraph" w:customStyle="1" w:styleId="ListNumberLevel2">
    <w:name w:val="List Number (Level 2)"/>
    <w:basedOn w:val="Normal"/>
    <w:rsid w:val="0040445A"/>
    <w:pPr>
      <w:numPr>
        <w:ilvl w:val="1"/>
        <w:numId w:val="4"/>
      </w:numPr>
      <w:snapToGrid/>
      <w:spacing w:before="0" w:after="240"/>
      <w:jc w:val="both"/>
    </w:pPr>
    <w:rPr>
      <w:rFonts w:ascii="Times New Roman" w:hAnsi="Times New Roman"/>
      <w:sz w:val="24"/>
      <w:lang w:val="en-GB"/>
    </w:rPr>
  </w:style>
  <w:style w:type="paragraph" w:customStyle="1" w:styleId="ListNumberLevel3">
    <w:name w:val="List Number (Level 3)"/>
    <w:basedOn w:val="Normal"/>
    <w:rsid w:val="0040445A"/>
    <w:pPr>
      <w:numPr>
        <w:ilvl w:val="2"/>
        <w:numId w:val="4"/>
      </w:numPr>
      <w:snapToGrid/>
      <w:spacing w:before="0" w:after="240"/>
      <w:jc w:val="both"/>
    </w:pPr>
    <w:rPr>
      <w:rFonts w:ascii="Times New Roman" w:hAnsi="Times New Roman"/>
      <w:sz w:val="24"/>
      <w:lang w:val="en-GB"/>
    </w:rPr>
  </w:style>
  <w:style w:type="paragraph" w:customStyle="1" w:styleId="ListNumberLevel4">
    <w:name w:val="List Number (Level 4)"/>
    <w:basedOn w:val="Normal"/>
    <w:rsid w:val="0040445A"/>
    <w:pPr>
      <w:numPr>
        <w:ilvl w:val="3"/>
        <w:numId w:val="4"/>
      </w:numPr>
      <w:snapToGrid/>
      <w:spacing w:before="0" w:after="240"/>
      <w:jc w:val="both"/>
    </w:pPr>
    <w:rPr>
      <w:rFonts w:ascii="Times New Roman" w:hAnsi="Times New Roman"/>
      <w:sz w:val="24"/>
      <w:lang w:val="en-GB"/>
    </w:rPr>
  </w:style>
  <w:style w:type="paragraph" w:styleId="Revision">
    <w:name w:val="Revision"/>
    <w:hidden/>
    <w:uiPriority w:val="99"/>
    <w:semiHidden/>
    <w:rsid w:val="00C6673C"/>
    <w:pPr>
      <w:spacing w:after="0" w:line="240" w:lineRule="auto"/>
    </w:pPr>
    <w:rPr>
      <w:rFonts w:ascii="Arial" w:eastAsia="Times New Roman" w:hAnsi="Arial" w:cs="Times New Roman"/>
      <w:kern w:val="0"/>
      <w:sz w:val="20"/>
      <w:szCs w:val="20"/>
      <w:lang w:val="sv-SE"/>
      <w14:ligatures w14:val="none"/>
    </w:rPr>
  </w:style>
  <w:style w:type="character" w:styleId="CommentReference">
    <w:name w:val="annotation reference"/>
    <w:basedOn w:val="DefaultParagraphFont"/>
    <w:uiPriority w:val="99"/>
    <w:semiHidden/>
    <w:unhideWhenUsed/>
    <w:rsid w:val="00C6673C"/>
    <w:rPr>
      <w:sz w:val="16"/>
      <w:szCs w:val="16"/>
    </w:rPr>
  </w:style>
  <w:style w:type="paragraph" w:styleId="CommentText">
    <w:name w:val="annotation text"/>
    <w:basedOn w:val="Normal"/>
    <w:link w:val="CommentTextChar"/>
    <w:uiPriority w:val="99"/>
    <w:unhideWhenUsed/>
    <w:rsid w:val="00C6673C"/>
  </w:style>
  <w:style w:type="character" w:customStyle="1" w:styleId="CommentTextChar">
    <w:name w:val="Comment Text Char"/>
    <w:basedOn w:val="DefaultParagraphFont"/>
    <w:link w:val="CommentText"/>
    <w:uiPriority w:val="99"/>
    <w:rsid w:val="00C6673C"/>
    <w:rPr>
      <w:rFonts w:ascii="Arial" w:eastAsia="Times New Roman" w:hAnsi="Arial" w:cs="Times New Roman"/>
      <w:kern w:val="0"/>
      <w:sz w:val="20"/>
      <w:szCs w:val="20"/>
      <w:lang w:val="sv-SE"/>
      <w14:ligatures w14:val="none"/>
    </w:rPr>
  </w:style>
  <w:style w:type="paragraph" w:styleId="CommentSubject">
    <w:name w:val="annotation subject"/>
    <w:basedOn w:val="CommentText"/>
    <w:next w:val="CommentText"/>
    <w:link w:val="CommentSubjectChar"/>
    <w:uiPriority w:val="99"/>
    <w:semiHidden/>
    <w:unhideWhenUsed/>
    <w:rsid w:val="00C6673C"/>
    <w:rPr>
      <w:b/>
      <w:bCs/>
    </w:rPr>
  </w:style>
  <w:style w:type="character" w:customStyle="1" w:styleId="CommentSubjectChar">
    <w:name w:val="Comment Subject Char"/>
    <w:basedOn w:val="CommentTextChar"/>
    <w:link w:val="CommentSubject"/>
    <w:uiPriority w:val="99"/>
    <w:semiHidden/>
    <w:rsid w:val="00C6673C"/>
    <w:rPr>
      <w:rFonts w:ascii="Arial" w:eastAsia="Times New Roman" w:hAnsi="Arial" w:cs="Times New Roman"/>
      <w:b/>
      <w:bCs/>
      <w:kern w:val="0"/>
      <w:sz w:val="20"/>
      <w:szCs w:val="20"/>
      <w:lang w:val="sv-S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4648039">
      <w:bodyDiv w:val="1"/>
      <w:marLeft w:val="0"/>
      <w:marRight w:val="0"/>
      <w:marTop w:val="0"/>
      <w:marBottom w:val="0"/>
      <w:divBdr>
        <w:top w:val="none" w:sz="0" w:space="0" w:color="auto"/>
        <w:left w:val="none" w:sz="0" w:space="0" w:color="auto"/>
        <w:bottom w:val="none" w:sz="0" w:space="0" w:color="auto"/>
        <w:right w:val="none" w:sz="0" w:space="0" w:color="auto"/>
      </w:divBdr>
    </w:div>
    <w:div w:id="906495763">
      <w:bodyDiv w:val="1"/>
      <w:marLeft w:val="0"/>
      <w:marRight w:val="0"/>
      <w:marTop w:val="0"/>
      <w:marBottom w:val="0"/>
      <w:divBdr>
        <w:top w:val="none" w:sz="0" w:space="0" w:color="auto"/>
        <w:left w:val="none" w:sz="0" w:space="0" w:color="auto"/>
        <w:bottom w:val="none" w:sz="0" w:space="0" w:color="auto"/>
        <w:right w:val="none" w:sz="0" w:space="0" w:color="auto"/>
      </w:divBdr>
    </w:div>
    <w:div w:id="908661659">
      <w:bodyDiv w:val="1"/>
      <w:marLeft w:val="0"/>
      <w:marRight w:val="0"/>
      <w:marTop w:val="0"/>
      <w:marBottom w:val="0"/>
      <w:divBdr>
        <w:top w:val="none" w:sz="0" w:space="0" w:color="auto"/>
        <w:left w:val="none" w:sz="0" w:space="0" w:color="auto"/>
        <w:bottom w:val="none" w:sz="0" w:space="0" w:color="auto"/>
        <w:right w:val="none" w:sz="0" w:space="0" w:color="auto"/>
      </w:divBdr>
    </w:div>
    <w:div w:id="1665008182">
      <w:bodyDiv w:val="1"/>
      <w:marLeft w:val="0"/>
      <w:marRight w:val="0"/>
      <w:marTop w:val="0"/>
      <w:marBottom w:val="0"/>
      <w:divBdr>
        <w:top w:val="none" w:sz="0" w:space="0" w:color="auto"/>
        <w:left w:val="none" w:sz="0" w:space="0" w:color="auto"/>
        <w:bottom w:val="none" w:sz="0" w:space="0" w:color="auto"/>
        <w:right w:val="none" w:sz="0" w:space="0" w:color="auto"/>
      </w:divBdr>
    </w:div>
    <w:div w:id="2005351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ikis.ec.europa.eu/display/ExactExternalWiki/Annexe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14169fa8-0828-4399-a237-bbf0c9c80af7}" enabled="1" method="Standard" siteId="{a8b768c0-5b61-453e-9b93-5ec9175e38b6}" contentBits="0" removed="0"/>
</clbl:labelList>
</file>

<file path=docProps/app.xml><?xml version="1.0" encoding="utf-8"?>
<Properties xmlns="http://schemas.openxmlformats.org/officeDocument/2006/extended-properties" xmlns:vt="http://schemas.openxmlformats.org/officeDocument/2006/docPropsVTypes">
  <Template>Normal</Template>
  <TotalTime>89</TotalTime>
  <Pages>7</Pages>
  <Words>1979</Words>
  <Characters>11286</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Nook</dc:creator>
  <cp:keywords/>
  <dc:description/>
  <cp:lastModifiedBy>Helen Nook</cp:lastModifiedBy>
  <cp:revision>33</cp:revision>
  <dcterms:created xsi:type="dcterms:W3CDTF">2023-04-21T11:10:00Z</dcterms:created>
  <dcterms:modified xsi:type="dcterms:W3CDTF">2023-04-28T10:25:00Z</dcterms:modified>
</cp:coreProperties>
</file>