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832D7D8" w14:textId="77777777" w:rsidR="00DF3DB7" w:rsidRPr="0036136C" w:rsidRDefault="00DF3DB7" w:rsidP="00DF3DB7">
      <w:pPr>
        <w:jc w:val="center"/>
        <w:rPr>
          <w:b/>
          <w:smallCaps/>
          <w:sz w:val="28"/>
          <w:szCs w:val="28"/>
        </w:rPr>
      </w:pPr>
      <w:r w:rsidRPr="0036136C">
        <w:rPr>
          <w:b/>
          <w:smallCaps/>
          <w:sz w:val="28"/>
          <w:szCs w:val="28"/>
        </w:rPr>
        <w:t>DRAFT CONTRACT</w:t>
      </w:r>
    </w:p>
    <w:p w14:paraId="118F4C6B" w14:textId="77777777" w:rsidR="00DF3DB7" w:rsidRPr="0036136C" w:rsidRDefault="009642E7" w:rsidP="0036136C">
      <w:pPr>
        <w:spacing w:before="360"/>
        <w:jc w:val="center"/>
        <w:rPr>
          <w:b/>
          <w:smallCaps/>
          <w:szCs w:val="24"/>
        </w:rPr>
      </w:pPr>
      <w:r w:rsidRPr="0036136C">
        <w:rPr>
          <w:b/>
          <w:smallCaps/>
          <w:szCs w:val="24"/>
        </w:rPr>
        <w:t xml:space="preserve">SERVICE CONTRACT </w:t>
      </w:r>
      <w:r w:rsidR="00E75AAC" w:rsidRPr="0036136C">
        <w:rPr>
          <w:b/>
          <w:smallCaps/>
          <w:szCs w:val="24"/>
        </w:rPr>
        <w:t xml:space="preserve">FOR </w:t>
      </w:r>
      <w:r w:rsidR="00DF3DB7" w:rsidRPr="0036136C">
        <w:rPr>
          <w:b/>
          <w:smallCaps/>
          <w:szCs w:val="24"/>
        </w:rPr>
        <w:t>EUROPEAN UNION EXTERNAL ACTIONS</w:t>
      </w:r>
    </w:p>
    <w:p w14:paraId="41735B45" w14:textId="7DC8FC3D" w:rsidR="00E75AAC" w:rsidRPr="0036136C" w:rsidRDefault="00E75AAC">
      <w:pPr>
        <w:jc w:val="center"/>
        <w:rPr>
          <w:b/>
          <w:smallCaps/>
          <w:sz w:val="28"/>
          <w:szCs w:val="28"/>
        </w:rPr>
      </w:pPr>
      <w:r w:rsidRPr="0036136C">
        <w:rPr>
          <w:b/>
          <w:smallCaps/>
          <w:sz w:val="28"/>
          <w:szCs w:val="28"/>
        </w:rPr>
        <w:t>N</w:t>
      </w:r>
      <w:r w:rsidRPr="0036136C">
        <w:rPr>
          <w:b/>
          <w:smallCaps/>
          <w:sz w:val="28"/>
          <w:szCs w:val="28"/>
          <w:vertAlign w:val="superscript"/>
        </w:rPr>
        <w:t>o</w:t>
      </w:r>
      <w:r w:rsidRPr="0036136C">
        <w:rPr>
          <w:b/>
          <w:smallCaps/>
          <w:sz w:val="28"/>
          <w:szCs w:val="28"/>
        </w:rPr>
        <w:t xml:space="preserve"> </w:t>
      </w:r>
      <w:r w:rsidR="00CD0BA2">
        <w:rPr>
          <w:sz w:val="28"/>
          <w:szCs w:val="28"/>
        </w:rPr>
        <w:t>EUMM-24-9106</w:t>
      </w:r>
    </w:p>
    <w:p w14:paraId="01813AF7" w14:textId="5D21204B" w:rsidR="00556095" w:rsidRPr="0036136C" w:rsidRDefault="00556095">
      <w:pPr>
        <w:jc w:val="center"/>
        <w:rPr>
          <w:b/>
          <w:sz w:val="28"/>
          <w:szCs w:val="28"/>
        </w:rPr>
      </w:pPr>
      <w:r w:rsidRPr="0036136C">
        <w:rPr>
          <w:b/>
          <w:smallCaps/>
          <w:sz w:val="28"/>
          <w:szCs w:val="28"/>
        </w:rPr>
        <w:t xml:space="preserve">financed from </w:t>
      </w:r>
      <w:r w:rsidR="00E75AAC" w:rsidRPr="0036136C">
        <w:rPr>
          <w:b/>
          <w:smallCaps/>
          <w:sz w:val="28"/>
          <w:szCs w:val="28"/>
        </w:rPr>
        <w:t xml:space="preserve">the </w:t>
      </w:r>
      <w:r w:rsidR="004E2AD3" w:rsidRPr="007F439A">
        <w:rPr>
          <w:b/>
          <w:smallCaps/>
          <w:sz w:val="28"/>
          <w:szCs w:val="28"/>
        </w:rPr>
        <w:t>g</w:t>
      </w:r>
      <w:r w:rsidRPr="007F439A">
        <w:rPr>
          <w:b/>
          <w:smallCaps/>
          <w:sz w:val="28"/>
          <w:szCs w:val="28"/>
        </w:rPr>
        <w:t xml:space="preserve">eneral </w:t>
      </w:r>
      <w:r w:rsidR="00497C38" w:rsidRPr="007F439A">
        <w:rPr>
          <w:b/>
          <w:smallCaps/>
          <w:sz w:val="28"/>
          <w:szCs w:val="28"/>
        </w:rPr>
        <w:t>b</w:t>
      </w:r>
      <w:r w:rsidRPr="007F439A">
        <w:rPr>
          <w:b/>
          <w:smallCaps/>
          <w:sz w:val="28"/>
          <w:szCs w:val="28"/>
        </w:rPr>
        <w:t>udget</w:t>
      </w:r>
      <w:r w:rsidR="00497C38" w:rsidRPr="007F439A">
        <w:rPr>
          <w:b/>
          <w:smallCaps/>
          <w:sz w:val="28"/>
          <w:szCs w:val="28"/>
        </w:rPr>
        <w:t xml:space="preserve"> of the Union</w:t>
      </w:r>
    </w:p>
    <w:p w14:paraId="58C8264B" w14:textId="77777777" w:rsidR="00C141B1" w:rsidRPr="00C34E13" w:rsidRDefault="00C141B1" w:rsidP="00C141B1">
      <w:pPr>
        <w:spacing w:after="0"/>
        <w:ind w:right="-476"/>
      </w:pPr>
      <w:r w:rsidRPr="00B34BBA">
        <w:rPr>
          <w:szCs w:val="22"/>
        </w:rPr>
        <w:t>European Union Monitoring Mission in</w:t>
      </w:r>
      <w:r>
        <w:t xml:space="preserve"> Georgia (EUMM</w:t>
      </w:r>
      <w:r w:rsidRPr="00C34E13">
        <w:t xml:space="preserve">) </w:t>
      </w:r>
    </w:p>
    <w:p w14:paraId="02552724" w14:textId="77777777" w:rsidR="00F2529C" w:rsidRPr="00A05C3F" w:rsidRDefault="00F2529C" w:rsidP="00F2529C">
      <w:pPr>
        <w:spacing w:after="0"/>
        <w:rPr>
          <w:sz w:val="22"/>
          <w:szCs w:val="22"/>
        </w:rPr>
      </w:pPr>
      <w:r w:rsidRPr="00A05C3F">
        <w:rPr>
          <w:sz w:val="22"/>
          <w:szCs w:val="22"/>
        </w:rPr>
        <w:t>64a I. Chavchavadze Avenue </w:t>
      </w:r>
    </w:p>
    <w:p w14:paraId="0A2C1937" w14:textId="17CB3339" w:rsidR="00DF3DB7" w:rsidRPr="0036136C" w:rsidRDefault="00F2529C" w:rsidP="00F2529C">
      <w:pPr>
        <w:spacing w:after="0"/>
        <w:rPr>
          <w:sz w:val="22"/>
          <w:szCs w:val="22"/>
        </w:rPr>
      </w:pPr>
      <w:r w:rsidRPr="00A05C3F">
        <w:rPr>
          <w:sz w:val="22"/>
          <w:szCs w:val="22"/>
        </w:rPr>
        <w:t>Tbilisi 0179, Georgia</w:t>
      </w:r>
    </w:p>
    <w:p w14:paraId="58D018F6" w14:textId="77777777" w:rsidR="009642E7" w:rsidRPr="0036136C" w:rsidRDefault="009642E7">
      <w:pPr>
        <w:spacing w:after="120"/>
        <w:rPr>
          <w:sz w:val="22"/>
          <w:szCs w:val="22"/>
        </w:rPr>
      </w:pPr>
      <w:r w:rsidRPr="0036136C">
        <w:rPr>
          <w:sz w:val="22"/>
          <w:szCs w:val="22"/>
        </w:rPr>
        <w:t>(</w:t>
      </w:r>
      <w:r w:rsidR="00CF0319" w:rsidRPr="0036136C">
        <w:rPr>
          <w:sz w:val="22"/>
          <w:szCs w:val="22"/>
        </w:rPr>
        <w:t>‘</w:t>
      </w:r>
      <w:r w:rsidRPr="0036136C">
        <w:rPr>
          <w:sz w:val="22"/>
          <w:szCs w:val="22"/>
        </w:rPr>
        <w:t xml:space="preserve">the </w:t>
      </w:r>
      <w:r w:rsidR="004E2AD3">
        <w:rPr>
          <w:sz w:val="22"/>
          <w:szCs w:val="22"/>
        </w:rPr>
        <w:t>c</w:t>
      </w:r>
      <w:r w:rsidRPr="0036136C">
        <w:rPr>
          <w:sz w:val="22"/>
          <w:szCs w:val="22"/>
        </w:rPr>
        <w:t xml:space="preserve">ontracting </w:t>
      </w:r>
      <w:r w:rsidR="004E2AD3">
        <w:rPr>
          <w:sz w:val="22"/>
          <w:szCs w:val="22"/>
        </w:rPr>
        <w:t>a</w:t>
      </w:r>
      <w:r w:rsidRPr="0036136C">
        <w:rPr>
          <w:sz w:val="22"/>
          <w:szCs w:val="22"/>
        </w:rPr>
        <w:t>uthority</w:t>
      </w:r>
      <w:r w:rsidR="00CF0319" w:rsidRPr="0036136C">
        <w:rPr>
          <w:sz w:val="22"/>
          <w:szCs w:val="22"/>
        </w:rPr>
        <w:t>’</w:t>
      </w:r>
      <w:r w:rsidRPr="0036136C">
        <w:rPr>
          <w:sz w:val="22"/>
          <w:szCs w:val="22"/>
        </w:rPr>
        <w:t>),</w:t>
      </w:r>
    </w:p>
    <w:p w14:paraId="425A883C" w14:textId="77777777" w:rsidR="00661D04" w:rsidRPr="0036136C" w:rsidRDefault="009642E7" w:rsidP="00AA56AE">
      <w:pPr>
        <w:spacing w:after="120"/>
        <w:jc w:val="right"/>
        <w:rPr>
          <w:sz w:val="22"/>
          <w:szCs w:val="22"/>
        </w:rPr>
      </w:pPr>
      <w:r w:rsidRPr="0036136C">
        <w:rPr>
          <w:sz w:val="22"/>
          <w:szCs w:val="22"/>
        </w:rPr>
        <w:t>of the one part,</w:t>
      </w:r>
    </w:p>
    <w:p w14:paraId="26292ABC" w14:textId="77777777" w:rsidR="009642E7" w:rsidRPr="0036136C" w:rsidRDefault="009642E7">
      <w:pPr>
        <w:spacing w:after="120"/>
        <w:rPr>
          <w:sz w:val="22"/>
          <w:szCs w:val="22"/>
        </w:rPr>
      </w:pPr>
      <w:r w:rsidRPr="0036136C">
        <w:rPr>
          <w:sz w:val="22"/>
          <w:szCs w:val="22"/>
        </w:rPr>
        <w:t>and</w:t>
      </w:r>
    </w:p>
    <w:p w14:paraId="145925F9" w14:textId="77777777" w:rsidR="00EA24C0" w:rsidRPr="0036136C" w:rsidRDefault="009642E7" w:rsidP="00AA56AE">
      <w:pPr>
        <w:spacing w:after="0"/>
        <w:rPr>
          <w:sz w:val="22"/>
          <w:szCs w:val="22"/>
        </w:rPr>
      </w:pPr>
      <w:r w:rsidRPr="0036136C">
        <w:rPr>
          <w:sz w:val="22"/>
          <w:szCs w:val="22"/>
        </w:rPr>
        <w:t>&lt;</w:t>
      </w:r>
      <w:r w:rsidR="00EA24C0" w:rsidRPr="00586E35">
        <w:rPr>
          <w:sz w:val="22"/>
          <w:szCs w:val="22"/>
          <w:highlight w:val="yellow"/>
        </w:rPr>
        <w:t>Full official</w:t>
      </w:r>
      <w:r w:rsidR="00EA24C0" w:rsidRPr="00586E35">
        <w:rPr>
          <w:color w:val="00FF00"/>
          <w:sz w:val="22"/>
          <w:szCs w:val="22"/>
          <w:highlight w:val="yellow"/>
        </w:rPr>
        <w:t xml:space="preserve"> </w:t>
      </w:r>
      <w:r w:rsidR="001D1A9D" w:rsidRPr="00586E35">
        <w:rPr>
          <w:sz w:val="22"/>
          <w:szCs w:val="22"/>
          <w:highlight w:val="yellow"/>
        </w:rPr>
        <w:t>n</w:t>
      </w:r>
      <w:r w:rsidRPr="00586E35">
        <w:rPr>
          <w:sz w:val="22"/>
          <w:szCs w:val="22"/>
          <w:highlight w:val="yellow"/>
        </w:rPr>
        <w:t xml:space="preserve">ame of the </w:t>
      </w:r>
      <w:r w:rsidR="004E2AD3">
        <w:rPr>
          <w:sz w:val="22"/>
          <w:szCs w:val="22"/>
          <w:highlight w:val="yellow"/>
        </w:rPr>
        <w:t>c</w:t>
      </w:r>
      <w:r w:rsidR="00805B43" w:rsidRPr="00586E35">
        <w:rPr>
          <w:sz w:val="22"/>
          <w:szCs w:val="22"/>
          <w:highlight w:val="yellow"/>
        </w:rPr>
        <w:t>ontractor</w:t>
      </w:r>
      <w:r w:rsidRPr="0036136C">
        <w:rPr>
          <w:sz w:val="22"/>
          <w:szCs w:val="22"/>
        </w:rPr>
        <w:t xml:space="preserve">&gt; </w:t>
      </w:r>
    </w:p>
    <w:p w14:paraId="3B12735C" w14:textId="77777777" w:rsidR="00EA24C0" w:rsidRPr="0036136C" w:rsidRDefault="00A246DB" w:rsidP="00EA24C0">
      <w:pPr>
        <w:spacing w:after="0"/>
        <w:rPr>
          <w:sz w:val="22"/>
          <w:szCs w:val="22"/>
        </w:rPr>
      </w:pPr>
      <w:r>
        <w:rPr>
          <w:sz w:val="22"/>
          <w:szCs w:val="22"/>
        </w:rPr>
        <w:t>[</w:t>
      </w:r>
      <w:r w:rsidR="00E21725" w:rsidRPr="0036136C">
        <w:rPr>
          <w:sz w:val="22"/>
          <w:szCs w:val="22"/>
        </w:rPr>
        <w:t>&lt;</w:t>
      </w:r>
      <w:r w:rsidR="00EA24C0" w:rsidRPr="00586E35">
        <w:rPr>
          <w:sz w:val="22"/>
          <w:szCs w:val="22"/>
          <w:highlight w:val="yellow"/>
        </w:rPr>
        <w:t>Legal status/title</w:t>
      </w:r>
      <w:r w:rsidR="00E21725" w:rsidRPr="0036136C">
        <w:rPr>
          <w:sz w:val="22"/>
          <w:szCs w:val="22"/>
        </w:rPr>
        <w:t>&gt;</w:t>
      </w:r>
      <w:r>
        <w:rPr>
          <w:sz w:val="22"/>
          <w:szCs w:val="22"/>
        </w:rPr>
        <w:t>]</w:t>
      </w:r>
      <w:r w:rsidR="00EA24C0" w:rsidRPr="0036136C">
        <w:rPr>
          <w:rStyle w:val="FootnoteReference"/>
          <w:rFonts w:ascii="Times New Roman" w:hAnsi="Times New Roman"/>
        </w:rPr>
        <w:footnoteReference w:id="2"/>
      </w:r>
    </w:p>
    <w:p w14:paraId="4DE06936" w14:textId="77777777" w:rsidR="00EA24C0" w:rsidRPr="0036136C" w:rsidRDefault="00A246DB" w:rsidP="00EA24C0">
      <w:pPr>
        <w:spacing w:after="0"/>
        <w:rPr>
          <w:sz w:val="22"/>
          <w:szCs w:val="22"/>
        </w:rPr>
      </w:pPr>
      <w:r>
        <w:rPr>
          <w:sz w:val="22"/>
          <w:szCs w:val="22"/>
        </w:rPr>
        <w:t>[</w:t>
      </w:r>
      <w:r w:rsidR="00E21725" w:rsidRPr="0036136C">
        <w:rPr>
          <w:sz w:val="22"/>
          <w:szCs w:val="22"/>
        </w:rPr>
        <w:t>&lt;</w:t>
      </w:r>
      <w:r w:rsidR="00EA24C0" w:rsidRPr="00586E35">
        <w:rPr>
          <w:sz w:val="22"/>
          <w:szCs w:val="22"/>
          <w:highlight w:val="yellow"/>
        </w:rPr>
        <w:t>Official registration number</w:t>
      </w:r>
      <w:r w:rsidR="00E21725" w:rsidRPr="0036136C">
        <w:rPr>
          <w:sz w:val="22"/>
          <w:szCs w:val="22"/>
        </w:rPr>
        <w:t>&gt;</w:t>
      </w:r>
      <w:r>
        <w:rPr>
          <w:sz w:val="22"/>
          <w:szCs w:val="22"/>
        </w:rPr>
        <w:t>]</w:t>
      </w:r>
      <w:r w:rsidR="00EA24C0" w:rsidRPr="0036136C">
        <w:rPr>
          <w:rStyle w:val="FootnoteReference"/>
          <w:rFonts w:ascii="Times New Roman" w:hAnsi="Times New Roman"/>
        </w:rPr>
        <w:footnoteReference w:id="3"/>
      </w:r>
    </w:p>
    <w:p w14:paraId="35311FD3" w14:textId="77777777" w:rsidR="00EA24C0" w:rsidRPr="0036136C" w:rsidRDefault="00E21725" w:rsidP="00EA24C0">
      <w:pPr>
        <w:spacing w:after="0"/>
        <w:rPr>
          <w:sz w:val="22"/>
          <w:szCs w:val="22"/>
        </w:rPr>
      </w:pPr>
      <w:r w:rsidRPr="0036136C">
        <w:rPr>
          <w:sz w:val="22"/>
          <w:szCs w:val="22"/>
        </w:rPr>
        <w:t>&lt;</w:t>
      </w:r>
      <w:r w:rsidR="00EA24C0" w:rsidRPr="00586E35">
        <w:rPr>
          <w:sz w:val="22"/>
          <w:szCs w:val="22"/>
          <w:highlight w:val="yellow"/>
        </w:rPr>
        <w:t>Full official address</w:t>
      </w:r>
      <w:r w:rsidRPr="0036136C">
        <w:rPr>
          <w:sz w:val="22"/>
          <w:szCs w:val="22"/>
        </w:rPr>
        <w:t>&gt;</w:t>
      </w:r>
    </w:p>
    <w:p w14:paraId="389EA803" w14:textId="77777777" w:rsidR="000751CA" w:rsidRDefault="00A246DB" w:rsidP="00EA24C0">
      <w:pPr>
        <w:spacing w:after="0"/>
        <w:rPr>
          <w:sz w:val="22"/>
          <w:szCs w:val="22"/>
        </w:rPr>
      </w:pPr>
      <w:r>
        <w:rPr>
          <w:sz w:val="22"/>
          <w:szCs w:val="22"/>
        </w:rPr>
        <w:t>[</w:t>
      </w:r>
      <w:r w:rsidR="00E21725" w:rsidRPr="0036136C">
        <w:rPr>
          <w:sz w:val="22"/>
          <w:szCs w:val="22"/>
        </w:rPr>
        <w:t>&lt;</w:t>
      </w:r>
      <w:r w:rsidR="00EA24C0" w:rsidRPr="00586E35">
        <w:rPr>
          <w:sz w:val="22"/>
          <w:szCs w:val="22"/>
          <w:highlight w:val="yellow"/>
        </w:rPr>
        <w:t>VAT number</w:t>
      </w:r>
      <w:r w:rsidR="00E21725" w:rsidRPr="0036136C">
        <w:rPr>
          <w:sz w:val="22"/>
          <w:szCs w:val="22"/>
        </w:rPr>
        <w:t>&gt;</w:t>
      </w:r>
      <w:r>
        <w:rPr>
          <w:sz w:val="22"/>
          <w:szCs w:val="22"/>
        </w:rPr>
        <w:t>]</w:t>
      </w:r>
      <w:r w:rsidR="00CF0319" w:rsidRPr="0036136C">
        <w:rPr>
          <w:sz w:val="22"/>
          <w:szCs w:val="22"/>
        </w:rPr>
        <w:t>,</w:t>
      </w:r>
      <w:r w:rsidR="00EA24C0" w:rsidRPr="0036136C">
        <w:rPr>
          <w:rStyle w:val="FootnoteReference"/>
          <w:rFonts w:ascii="Times New Roman" w:hAnsi="Times New Roman"/>
        </w:rPr>
        <w:footnoteReference w:id="4"/>
      </w:r>
      <w:r w:rsidR="00DB3187" w:rsidRPr="0036136C">
        <w:rPr>
          <w:sz w:val="22"/>
          <w:szCs w:val="22"/>
        </w:rPr>
        <w:t xml:space="preserve"> </w:t>
      </w:r>
    </w:p>
    <w:p w14:paraId="54603D3B" w14:textId="77777777" w:rsidR="009642E7" w:rsidRPr="0036136C" w:rsidRDefault="00DB3187" w:rsidP="00EA24C0">
      <w:pPr>
        <w:spacing w:after="0"/>
        <w:rPr>
          <w:sz w:val="22"/>
          <w:szCs w:val="22"/>
        </w:rPr>
      </w:pPr>
      <w:r w:rsidRPr="0036136C">
        <w:rPr>
          <w:sz w:val="22"/>
          <w:szCs w:val="22"/>
        </w:rPr>
        <w:t>(</w:t>
      </w:r>
      <w:r w:rsidR="00CF0319" w:rsidRPr="0036136C">
        <w:rPr>
          <w:sz w:val="22"/>
          <w:szCs w:val="22"/>
        </w:rPr>
        <w:t>‘</w:t>
      </w:r>
      <w:r w:rsidR="009642E7" w:rsidRPr="0036136C">
        <w:rPr>
          <w:sz w:val="22"/>
          <w:szCs w:val="22"/>
        </w:rPr>
        <w:t xml:space="preserve">the </w:t>
      </w:r>
      <w:r w:rsidR="004E2AD3">
        <w:rPr>
          <w:sz w:val="22"/>
          <w:szCs w:val="22"/>
        </w:rPr>
        <w:t>c</w:t>
      </w:r>
      <w:r w:rsidR="00805B43" w:rsidRPr="0036136C">
        <w:rPr>
          <w:sz w:val="22"/>
          <w:szCs w:val="22"/>
        </w:rPr>
        <w:t>ontractor</w:t>
      </w:r>
      <w:r w:rsidR="00CF0319" w:rsidRPr="0036136C">
        <w:rPr>
          <w:sz w:val="22"/>
          <w:szCs w:val="22"/>
        </w:rPr>
        <w:t>’</w:t>
      </w:r>
      <w:r w:rsidR="009642E7" w:rsidRPr="0036136C">
        <w:rPr>
          <w:sz w:val="22"/>
          <w:szCs w:val="22"/>
        </w:rPr>
        <w:t xml:space="preserve">) </w:t>
      </w:r>
    </w:p>
    <w:p w14:paraId="0B19E058" w14:textId="77777777" w:rsidR="009642E7" w:rsidRPr="0036136C" w:rsidRDefault="009642E7">
      <w:pPr>
        <w:tabs>
          <w:tab w:val="left" w:pos="-1440"/>
          <w:tab w:val="left" w:pos="-720"/>
          <w:tab w:val="left" w:pos="828"/>
          <w:tab w:val="left" w:pos="1044"/>
          <w:tab w:val="left" w:pos="1260"/>
          <w:tab w:val="left" w:pos="1476"/>
          <w:tab w:val="left" w:pos="1692"/>
          <w:tab w:val="left" w:pos="2160"/>
        </w:tabs>
        <w:spacing w:after="120"/>
        <w:jc w:val="right"/>
        <w:rPr>
          <w:sz w:val="22"/>
          <w:szCs w:val="22"/>
        </w:rPr>
      </w:pPr>
      <w:r w:rsidRPr="0036136C">
        <w:rPr>
          <w:sz w:val="22"/>
          <w:szCs w:val="22"/>
        </w:rPr>
        <w:t>of the other part,</w:t>
      </w:r>
    </w:p>
    <w:p w14:paraId="7AC0569F" w14:textId="77777777" w:rsidR="009642E7" w:rsidRPr="0036136C" w:rsidRDefault="009642E7">
      <w:pPr>
        <w:spacing w:after="120"/>
        <w:rPr>
          <w:sz w:val="22"/>
          <w:szCs w:val="22"/>
        </w:rPr>
      </w:pPr>
      <w:r w:rsidRPr="0036136C">
        <w:rPr>
          <w:sz w:val="22"/>
          <w:szCs w:val="22"/>
        </w:rPr>
        <w:t>have agreed as follows:</w:t>
      </w:r>
    </w:p>
    <w:p w14:paraId="0490DD2E" w14:textId="77777777" w:rsidR="00755780" w:rsidRDefault="00755780" w:rsidP="0036136C">
      <w:pPr>
        <w:spacing w:before="360" w:after="0"/>
        <w:jc w:val="center"/>
        <w:outlineLvl w:val="0"/>
        <w:rPr>
          <w:b/>
          <w:sz w:val="28"/>
        </w:rPr>
      </w:pPr>
      <w:r w:rsidRPr="0036136C">
        <w:rPr>
          <w:b/>
          <w:sz w:val="28"/>
        </w:rPr>
        <w:t xml:space="preserve">PROJECT </w:t>
      </w:r>
      <w:r w:rsidRPr="00962CAC">
        <w:rPr>
          <w:b/>
          <w:sz w:val="28"/>
        </w:rPr>
        <w:t>CFSP/2022/38/EUMM Georgia</w:t>
      </w:r>
      <w:r w:rsidRPr="0036136C">
        <w:rPr>
          <w:b/>
          <w:sz w:val="28"/>
        </w:rPr>
        <w:t xml:space="preserve"> </w:t>
      </w:r>
    </w:p>
    <w:p w14:paraId="7B0C8F8A" w14:textId="7F308CA7" w:rsidR="00E75AAC" w:rsidRDefault="00E75AAC" w:rsidP="0036136C">
      <w:pPr>
        <w:spacing w:before="360" w:after="0"/>
        <w:jc w:val="center"/>
        <w:outlineLvl w:val="0"/>
        <w:rPr>
          <w:b/>
          <w:sz w:val="28"/>
        </w:rPr>
      </w:pPr>
      <w:r w:rsidRPr="0036136C">
        <w:rPr>
          <w:b/>
          <w:sz w:val="28"/>
        </w:rPr>
        <w:t xml:space="preserve">CONTRACT TITLE </w:t>
      </w:r>
    </w:p>
    <w:p w14:paraId="7E606DA6" w14:textId="30CC5625" w:rsidR="001A6C1F" w:rsidRPr="001A6C1F" w:rsidRDefault="001A6C1F" w:rsidP="0036136C">
      <w:pPr>
        <w:spacing w:before="360" w:after="0"/>
        <w:jc w:val="center"/>
        <w:outlineLvl w:val="0"/>
        <w:rPr>
          <w:b/>
          <w:szCs w:val="22"/>
        </w:rPr>
      </w:pPr>
      <w:r w:rsidRPr="001A6C1F">
        <w:rPr>
          <w:b/>
          <w:szCs w:val="22"/>
        </w:rPr>
        <w:t>Provision of Motor Insurance Services for the EUMM Georgia Fleet</w:t>
      </w:r>
    </w:p>
    <w:p w14:paraId="2BEB907A" w14:textId="141C7C23" w:rsidR="00FF77CE" w:rsidRPr="001A6C1F" w:rsidRDefault="00E75AAC" w:rsidP="00FF77CE">
      <w:pPr>
        <w:spacing w:before="240"/>
        <w:jc w:val="center"/>
        <w:outlineLvl w:val="0"/>
        <w:rPr>
          <w:b/>
          <w:szCs w:val="22"/>
        </w:rPr>
      </w:pPr>
      <w:r w:rsidRPr="001A6C1F">
        <w:rPr>
          <w:b/>
          <w:szCs w:val="22"/>
        </w:rPr>
        <w:t xml:space="preserve">Identification number </w:t>
      </w:r>
      <w:r w:rsidR="001A6C1F" w:rsidRPr="001A6C1F">
        <w:rPr>
          <w:b/>
          <w:szCs w:val="22"/>
        </w:rPr>
        <w:t>EUMM-</w:t>
      </w:r>
      <w:r w:rsidR="001A6C1F" w:rsidRPr="001A6C1F">
        <w:rPr>
          <w:b/>
          <w:szCs w:val="22"/>
        </w:rPr>
        <w:softHyphen/>
        <w:t>24-</w:t>
      </w:r>
      <w:r w:rsidR="001A6C1F" w:rsidRPr="001A6C1F">
        <w:rPr>
          <w:b/>
          <w:szCs w:val="22"/>
        </w:rPr>
        <w:softHyphen/>
        <w:t>9106</w:t>
      </w:r>
    </w:p>
    <w:p w14:paraId="07126F2A" w14:textId="77777777" w:rsidR="009642E7" w:rsidRPr="0036136C" w:rsidRDefault="00BE49C2" w:rsidP="00212B1D">
      <w:pPr>
        <w:pStyle w:val="StyleListNumber11ptBold"/>
      </w:pPr>
      <w:r w:rsidRPr="0036136C">
        <w:t>(1)</w:t>
      </w:r>
      <w:r w:rsidRPr="0036136C">
        <w:tab/>
      </w:r>
      <w:r w:rsidR="009642E7" w:rsidRPr="0036136C">
        <w:t>Subject</w:t>
      </w:r>
    </w:p>
    <w:p w14:paraId="693F65BD" w14:textId="49813122" w:rsidR="00C908C5" w:rsidRPr="0036136C" w:rsidRDefault="006457F0" w:rsidP="00BE49C2">
      <w:pPr>
        <w:spacing w:after="120"/>
        <w:ind w:left="1134" w:hanging="567"/>
        <w:rPr>
          <w:sz w:val="22"/>
          <w:szCs w:val="22"/>
        </w:rPr>
      </w:pPr>
      <w:r>
        <w:rPr>
          <w:sz w:val="22"/>
          <w:szCs w:val="22"/>
        </w:rPr>
        <w:t>1.1</w:t>
      </w:r>
      <w:r w:rsidR="00BE49C2" w:rsidRPr="0036136C">
        <w:rPr>
          <w:sz w:val="22"/>
          <w:szCs w:val="22"/>
        </w:rPr>
        <w:tab/>
      </w:r>
      <w:r w:rsidR="009642E7" w:rsidRPr="0036136C">
        <w:rPr>
          <w:sz w:val="22"/>
          <w:szCs w:val="22"/>
        </w:rPr>
        <w:t xml:space="preserve">The subject of this </w:t>
      </w:r>
      <w:r w:rsidR="004E2AD3">
        <w:rPr>
          <w:sz w:val="22"/>
          <w:szCs w:val="22"/>
        </w:rPr>
        <w:t>c</w:t>
      </w:r>
      <w:r w:rsidR="009642E7" w:rsidRPr="0036136C">
        <w:rPr>
          <w:sz w:val="22"/>
          <w:szCs w:val="22"/>
        </w:rPr>
        <w:t xml:space="preserve">ontract is </w:t>
      </w:r>
      <w:r w:rsidR="00FF0FD8">
        <w:rPr>
          <w:sz w:val="22"/>
          <w:szCs w:val="22"/>
        </w:rPr>
        <w:t>P</w:t>
      </w:r>
      <w:r w:rsidR="00551F81" w:rsidRPr="006401DB">
        <w:rPr>
          <w:sz w:val="22"/>
          <w:szCs w:val="22"/>
        </w:rPr>
        <w:t>rovision of Motor Insurance Services for the EUMM Georgia Fleet</w:t>
      </w:r>
      <w:r w:rsidR="009642E7" w:rsidRPr="0036136C">
        <w:rPr>
          <w:sz w:val="22"/>
          <w:szCs w:val="22"/>
        </w:rPr>
        <w:t xml:space="preserve"> </w:t>
      </w:r>
      <w:r w:rsidR="00B93DE2" w:rsidRPr="0036136C">
        <w:rPr>
          <w:sz w:val="22"/>
          <w:szCs w:val="22"/>
        </w:rPr>
        <w:t xml:space="preserve">done </w:t>
      </w:r>
      <w:r w:rsidR="00665F3D">
        <w:rPr>
          <w:sz w:val="22"/>
          <w:szCs w:val="22"/>
        </w:rPr>
        <w:t xml:space="preserve">in Tbilisi, </w:t>
      </w:r>
      <w:r w:rsidR="00B47419">
        <w:rPr>
          <w:sz w:val="22"/>
          <w:szCs w:val="22"/>
        </w:rPr>
        <w:t>Georgia</w:t>
      </w:r>
      <w:r w:rsidR="009642E7" w:rsidRPr="0036136C">
        <w:rPr>
          <w:sz w:val="22"/>
          <w:szCs w:val="22"/>
        </w:rPr>
        <w:t xml:space="preserve"> with identification number </w:t>
      </w:r>
      <w:r w:rsidR="00B47419">
        <w:rPr>
          <w:sz w:val="22"/>
          <w:szCs w:val="22"/>
        </w:rPr>
        <w:t>EUMM-24-9106</w:t>
      </w:r>
      <w:r w:rsidR="009642E7" w:rsidRPr="0036136C">
        <w:rPr>
          <w:sz w:val="22"/>
          <w:szCs w:val="22"/>
        </w:rPr>
        <w:t xml:space="preserve"> (</w:t>
      </w:r>
      <w:r w:rsidR="00CF0319" w:rsidRPr="0036136C">
        <w:rPr>
          <w:sz w:val="22"/>
          <w:szCs w:val="22"/>
        </w:rPr>
        <w:t>‘</w:t>
      </w:r>
      <w:r w:rsidR="009642E7" w:rsidRPr="0036136C">
        <w:rPr>
          <w:sz w:val="22"/>
          <w:szCs w:val="22"/>
        </w:rPr>
        <w:t>the services</w:t>
      </w:r>
      <w:r w:rsidR="00CF0319" w:rsidRPr="0036136C">
        <w:rPr>
          <w:sz w:val="22"/>
          <w:szCs w:val="22"/>
        </w:rPr>
        <w:t>’</w:t>
      </w:r>
      <w:r w:rsidR="009642E7" w:rsidRPr="0036136C">
        <w:rPr>
          <w:sz w:val="22"/>
          <w:szCs w:val="22"/>
        </w:rPr>
        <w:t>).</w:t>
      </w:r>
    </w:p>
    <w:p w14:paraId="402EE870" w14:textId="77777777" w:rsidR="004B0905" w:rsidRPr="0036136C" w:rsidRDefault="006457F0" w:rsidP="00BE49C2">
      <w:pPr>
        <w:spacing w:after="120"/>
        <w:ind w:left="1134" w:hanging="567"/>
        <w:rPr>
          <w:sz w:val="22"/>
          <w:szCs w:val="22"/>
        </w:rPr>
      </w:pPr>
      <w:r>
        <w:rPr>
          <w:sz w:val="22"/>
          <w:szCs w:val="22"/>
        </w:rPr>
        <w:t>1.2</w:t>
      </w:r>
      <w:r w:rsidR="00BE49C2" w:rsidRPr="0036136C">
        <w:rPr>
          <w:sz w:val="22"/>
          <w:szCs w:val="22"/>
        </w:rPr>
        <w:tab/>
      </w:r>
      <w:r w:rsidR="006C7534" w:rsidRPr="0036136C">
        <w:rPr>
          <w:sz w:val="22"/>
          <w:szCs w:val="22"/>
        </w:rPr>
        <w:t xml:space="preserve">The contractor shall execute the tasks assigned to him in accordance with the </w:t>
      </w:r>
      <w:r w:rsidR="004E2AD3">
        <w:rPr>
          <w:sz w:val="22"/>
          <w:szCs w:val="22"/>
        </w:rPr>
        <w:t>t</w:t>
      </w:r>
      <w:r w:rsidR="006C7534" w:rsidRPr="0036136C">
        <w:rPr>
          <w:sz w:val="22"/>
          <w:szCs w:val="22"/>
        </w:rPr>
        <w:t xml:space="preserve">erms of </w:t>
      </w:r>
      <w:r w:rsidR="004E2AD3">
        <w:rPr>
          <w:sz w:val="22"/>
          <w:szCs w:val="22"/>
        </w:rPr>
        <w:t>r</w:t>
      </w:r>
      <w:r w:rsidR="006C7534" w:rsidRPr="0036136C">
        <w:rPr>
          <w:sz w:val="22"/>
          <w:szCs w:val="22"/>
        </w:rPr>
        <w:t xml:space="preserve">eference annexed to the </w:t>
      </w:r>
      <w:r w:rsidR="004E2AD3">
        <w:rPr>
          <w:sz w:val="22"/>
          <w:szCs w:val="22"/>
        </w:rPr>
        <w:t>c</w:t>
      </w:r>
      <w:r w:rsidR="006C7534" w:rsidRPr="0036136C">
        <w:rPr>
          <w:sz w:val="22"/>
          <w:szCs w:val="22"/>
        </w:rPr>
        <w:t>ontract (Annex II</w:t>
      </w:r>
      <w:r w:rsidR="00A73B34" w:rsidRPr="0036136C">
        <w:rPr>
          <w:sz w:val="22"/>
          <w:szCs w:val="22"/>
        </w:rPr>
        <w:t>)</w:t>
      </w:r>
    </w:p>
    <w:p w14:paraId="6297F64A" w14:textId="77777777" w:rsidR="004B0905" w:rsidRPr="0036136C" w:rsidRDefault="002506DE" w:rsidP="00212B1D">
      <w:pPr>
        <w:pStyle w:val="StyleListNumber11ptBold"/>
      </w:pPr>
      <w:r w:rsidRPr="0036136C">
        <w:lastRenderedPageBreak/>
        <w:t>(2</w:t>
      </w:r>
      <w:r w:rsidR="004B0905" w:rsidRPr="0036136C">
        <w:t>)</w:t>
      </w:r>
      <w:r w:rsidR="004B0905" w:rsidRPr="0036136C">
        <w:tab/>
        <w:t>Contract value</w:t>
      </w:r>
    </w:p>
    <w:p w14:paraId="26294CB5" w14:textId="37E8A927" w:rsidR="004B0905" w:rsidRPr="0036136C" w:rsidRDefault="004B0905" w:rsidP="0036136C">
      <w:pPr>
        <w:spacing w:after="120"/>
        <w:ind w:left="567"/>
        <w:rPr>
          <w:sz w:val="22"/>
          <w:szCs w:val="22"/>
        </w:rPr>
      </w:pPr>
      <w:r w:rsidRPr="006401DB">
        <w:rPr>
          <w:sz w:val="22"/>
          <w:szCs w:val="22"/>
        </w:rPr>
        <w:t xml:space="preserve">This </w:t>
      </w:r>
      <w:r w:rsidR="00C559EF" w:rsidRPr="006401DB">
        <w:rPr>
          <w:sz w:val="22"/>
          <w:szCs w:val="22"/>
        </w:rPr>
        <w:t>c</w:t>
      </w:r>
      <w:r w:rsidRPr="006401DB">
        <w:rPr>
          <w:sz w:val="22"/>
          <w:szCs w:val="22"/>
        </w:rPr>
        <w:t xml:space="preserve">ontract, established in </w:t>
      </w:r>
      <w:r w:rsidR="000751CA" w:rsidRPr="006401DB">
        <w:rPr>
          <w:sz w:val="22"/>
          <w:szCs w:val="22"/>
        </w:rPr>
        <w:t>E</w:t>
      </w:r>
      <w:r w:rsidRPr="006401DB">
        <w:rPr>
          <w:sz w:val="22"/>
          <w:szCs w:val="22"/>
        </w:rPr>
        <w:t>uro</w:t>
      </w:r>
      <w:r w:rsidR="00F876C5" w:rsidRPr="006401DB">
        <w:rPr>
          <w:rStyle w:val="FootnoteReference"/>
          <w:szCs w:val="22"/>
        </w:rPr>
        <w:footnoteReference w:id="5"/>
      </w:r>
      <w:r w:rsidRPr="006401DB">
        <w:rPr>
          <w:sz w:val="22"/>
          <w:szCs w:val="22"/>
        </w:rPr>
        <w:t xml:space="preserve"> is a fee-based contract. Based on the maximum fees</w:t>
      </w:r>
      <w:r w:rsidR="00F2152A" w:rsidRPr="006401DB">
        <w:rPr>
          <w:sz w:val="22"/>
          <w:szCs w:val="22"/>
        </w:rPr>
        <w:t xml:space="preserve"> </w:t>
      </w:r>
      <w:r w:rsidRPr="006401DB">
        <w:rPr>
          <w:sz w:val="22"/>
          <w:szCs w:val="22"/>
        </w:rPr>
        <w:t>set out in Annex V</w:t>
      </w:r>
      <w:r w:rsidR="001B02CA">
        <w:rPr>
          <w:sz w:val="22"/>
          <w:szCs w:val="22"/>
        </w:rPr>
        <w:t>I</w:t>
      </w:r>
      <w:r w:rsidRPr="006401DB">
        <w:rPr>
          <w:sz w:val="22"/>
          <w:szCs w:val="22"/>
        </w:rPr>
        <w:t xml:space="preserve">, the maximum contract value is </w:t>
      </w:r>
      <w:r w:rsidR="000751CA" w:rsidRPr="006401DB">
        <w:rPr>
          <w:sz w:val="22"/>
          <w:szCs w:val="22"/>
        </w:rPr>
        <w:t>Euro</w:t>
      </w:r>
      <w:r w:rsidR="00F2152A" w:rsidRPr="006401DB">
        <w:rPr>
          <w:sz w:val="22"/>
          <w:szCs w:val="22"/>
        </w:rPr>
        <w:t xml:space="preserve"> </w:t>
      </w:r>
      <w:r w:rsidRPr="006401DB">
        <w:rPr>
          <w:sz w:val="22"/>
          <w:szCs w:val="22"/>
        </w:rPr>
        <w:t>&lt;</w:t>
      </w:r>
      <w:r w:rsidR="00F2152A" w:rsidRPr="006401DB">
        <w:rPr>
          <w:sz w:val="22"/>
          <w:szCs w:val="22"/>
        </w:rPr>
        <w:t>xxx</w:t>
      </w:r>
      <w:r w:rsidR="001658B5" w:rsidRPr="006401DB">
        <w:rPr>
          <w:sz w:val="22"/>
          <w:szCs w:val="22"/>
        </w:rPr>
        <w:t>x</w:t>
      </w:r>
      <w:r w:rsidRPr="006401DB">
        <w:rPr>
          <w:sz w:val="22"/>
          <w:szCs w:val="22"/>
        </w:rPr>
        <w:t>.</w:t>
      </w:r>
    </w:p>
    <w:p w14:paraId="19707839" w14:textId="77777777" w:rsidR="000751CA" w:rsidRDefault="000751CA" w:rsidP="0036136C">
      <w:pPr>
        <w:spacing w:after="120"/>
        <w:ind w:left="567"/>
        <w:rPr>
          <w:sz w:val="22"/>
          <w:szCs w:val="22"/>
          <w:highlight w:val="yellow"/>
        </w:rPr>
      </w:pPr>
    </w:p>
    <w:p w14:paraId="29AC1816" w14:textId="77777777" w:rsidR="009642E7" w:rsidRPr="0036136C" w:rsidRDefault="00BE49C2" w:rsidP="00212B1D">
      <w:pPr>
        <w:pStyle w:val="StyleListNumber11ptBold"/>
      </w:pPr>
      <w:r w:rsidRPr="0036136C">
        <w:t>(</w:t>
      </w:r>
      <w:r w:rsidR="002506DE" w:rsidRPr="0036136C">
        <w:t>3</w:t>
      </w:r>
      <w:r w:rsidRPr="0036136C">
        <w:t>)</w:t>
      </w:r>
      <w:r w:rsidRPr="0036136C">
        <w:tab/>
      </w:r>
      <w:r w:rsidR="00A73B34" w:rsidRPr="0036136C">
        <w:t>Order of precedence of contract documents</w:t>
      </w:r>
    </w:p>
    <w:p w14:paraId="4A24CF25" w14:textId="77777777" w:rsidR="00A73B34" w:rsidRPr="0036136C" w:rsidRDefault="00A73B34" w:rsidP="0036136C">
      <w:pPr>
        <w:spacing w:after="120"/>
        <w:ind w:left="567"/>
        <w:rPr>
          <w:sz w:val="22"/>
          <w:szCs w:val="22"/>
        </w:rPr>
      </w:pPr>
      <w:r w:rsidRPr="0036136C">
        <w:rPr>
          <w:sz w:val="22"/>
          <w:szCs w:val="22"/>
        </w:rPr>
        <w:t xml:space="preserve">The following documents shall be deemed to form and be read and construed as part of this </w:t>
      </w:r>
      <w:r w:rsidR="00C559EF">
        <w:rPr>
          <w:sz w:val="22"/>
          <w:szCs w:val="22"/>
        </w:rPr>
        <w:t>c</w:t>
      </w:r>
      <w:r w:rsidRPr="0036136C">
        <w:rPr>
          <w:sz w:val="22"/>
          <w:szCs w:val="22"/>
        </w:rPr>
        <w:t>ontract, in the following order of precedence:</w:t>
      </w:r>
    </w:p>
    <w:p w14:paraId="012B9F67" w14:textId="77777777" w:rsidR="00A73B34" w:rsidRPr="0036136C" w:rsidRDefault="00A73B34" w:rsidP="00C73B43">
      <w:pPr>
        <w:numPr>
          <w:ilvl w:val="0"/>
          <w:numId w:val="4"/>
        </w:numPr>
        <w:tabs>
          <w:tab w:val="left" w:pos="993"/>
        </w:tabs>
        <w:spacing w:after="60"/>
        <w:ind w:left="993" w:hanging="284"/>
        <w:rPr>
          <w:sz w:val="22"/>
          <w:szCs w:val="22"/>
        </w:rPr>
      </w:pPr>
      <w:r w:rsidRPr="0036136C">
        <w:rPr>
          <w:sz w:val="22"/>
          <w:szCs w:val="22"/>
        </w:rPr>
        <w:t>the contract agreement;</w:t>
      </w:r>
    </w:p>
    <w:p w14:paraId="018EE78C" w14:textId="77777777" w:rsidR="00A73B34" w:rsidRPr="0036136C" w:rsidRDefault="00A73B34" w:rsidP="00C73B43">
      <w:pPr>
        <w:numPr>
          <w:ilvl w:val="0"/>
          <w:numId w:val="4"/>
        </w:numPr>
        <w:tabs>
          <w:tab w:val="left" w:pos="993"/>
        </w:tabs>
        <w:spacing w:after="60"/>
        <w:ind w:left="993" w:hanging="284"/>
        <w:rPr>
          <w:sz w:val="22"/>
          <w:szCs w:val="22"/>
        </w:rPr>
      </w:pPr>
      <w:r w:rsidRPr="0036136C">
        <w:rPr>
          <w:sz w:val="22"/>
          <w:szCs w:val="22"/>
        </w:rPr>
        <w:t xml:space="preserve">the </w:t>
      </w:r>
      <w:r w:rsidR="004E2AD3">
        <w:rPr>
          <w:sz w:val="22"/>
          <w:szCs w:val="22"/>
        </w:rPr>
        <w:t>s</w:t>
      </w:r>
      <w:r w:rsidRPr="0036136C">
        <w:rPr>
          <w:sz w:val="22"/>
          <w:szCs w:val="22"/>
        </w:rPr>
        <w:t xml:space="preserve">pecial </w:t>
      </w:r>
      <w:r w:rsidR="004E2AD3">
        <w:rPr>
          <w:sz w:val="22"/>
          <w:szCs w:val="22"/>
        </w:rPr>
        <w:t>c</w:t>
      </w:r>
      <w:r w:rsidRPr="0036136C">
        <w:rPr>
          <w:sz w:val="22"/>
          <w:szCs w:val="22"/>
        </w:rPr>
        <w:t>onditions</w:t>
      </w:r>
    </w:p>
    <w:p w14:paraId="62559104" w14:textId="77777777" w:rsidR="00A73B34" w:rsidRPr="0036136C" w:rsidRDefault="00A73B34" w:rsidP="00C73B43">
      <w:pPr>
        <w:numPr>
          <w:ilvl w:val="0"/>
          <w:numId w:val="4"/>
        </w:numPr>
        <w:tabs>
          <w:tab w:val="left" w:pos="993"/>
        </w:tabs>
        <w:spacing w:after="60"/>
        <w:ind w:left="993" w:hanging="284"/>
        <w:rPr>
          <w:sz w:val="22"/>
          <w:szCs w:val="22"/>
        </w:rPr>
      </w:pPr>
      <w:r w:rsidRPr="0036136C">
        <w:rPr>
          <w:sz w:val="22"/>
          <w:szCs w:val="22"/>
        </w:rPr>
        <w:t xml:space="preserve">the </w:t>
      </w:r>
      <w:r w:rsidR="004E2AD3">
        <w:rPr>
          <w:sz w:val="22"/>
          <w:szCs w:val="22"/>
        </w:rPr>
        <w:t>g</w:t>
      </w:r>
      <w:r w:rsidRPr="0036136C">
        <w:rPr>
          <w:sz w:val="22"/>
          <w:szCs w:val="22"/>
        </w:rPr>
        <w:t xml:space="preserve">eneral </w:t>
      </w:r>
      <w:r w:rsidR="004E2AD3">
        <w:rPr>
          <w:sz w:val="22"/>
          <w:szCs w:val="22"/>
        </w:rPr>
        <w:t>c</w:t>
      </w:r>
      <w:r w:rsidRPr="0036136C">
        <w:rPr>
          <w:sz w:val="22"/>
          <w:szCs w:val="22"/>
        </w:rPr>
        <w:t>onditions (Annex I);</w:t>
      </w:r>
    </w:p>
    <w:p w14:paraId="07A943C6" w14:textId="77777777" w:rsidR="00A73B34" w:rsidRPr="006401DB" w:rsidRDefault="00A73B34" w:rsidP="00C73B43">
      <w:pPr>
        <w:numPr>
          <w:ilvl w:val="0"/>
          <w:numId w:val="4"/>
        </w:numPr>
        <w:tabs>
          <w:tab w:val="left" w:pos="993"/>
        </w:tabs>
        <w:spacing w:after="60"/>
        <w:ind w:left="993" w:hanging="284"/>
        <w:rPr>
          <w:sz w:val="22"/>
          <w:szCs w:val="22"/>
        </w:rPr>
      </w:pPr>
      <w:r w:rsidRPr="0036136C">
        <w:rPr>
          <w:sz w:val="22"/>
          <w:szCs w:val="22"/>
        </w:rPr>
        <w:t xml:space="preserve">the </w:t>
      </w:r>
      <w:r w:rsidR="004E2AD3">
        <w:rPr>
          <w:sz w:val="22"/>
          <w:szCs w:val="22"/>
        </w:rPr>
        <w:t>t</w:t>
      </w:r>
      <w:r w:rsidRPr="0036136C">
        <w:rPr>
          <w:sz w:val="22"/>
          <w:szCs w:val="22"/>
        </w:rPr>
        <w:t xml:space="preserve">erms of </w:t>
      </w:r>
      <w:r w:rsidR="004E2AD3">
        <w:rPr>
          <w:sz w:val="22"/>
          <w:szCs w:val="22"/>
        </w:rPr>
        <w:t>r</w:t>
      </w:r>
      <w:r w:rsidRPr="0036136C">
        <w:rPr>
          <w:sz w:val="22"/>
          <w:szCs w:val="22"/>
        </w:rPr>
        <w:t xml:space="preserve">eference [including clarification before the deadline for submitting tenders </w:t>
      </w:r>
      <w:r w:rsidRPr="006401DB">
        <w:rPr>
          <w:sz w:val="22"/>
          <w:szCs w:val="22"/>
        </w:rPr>
        <w:t xml:space="preserve">and minutes of the information meeting/site visit] (Annex II) </w:t>
      </w:r>
    </w:p>
    <w:p w14:paraId="0399AAB8" w14:textId="77777777" w:rsidR="00A73B34" w:rsidRPr="006401DB" w:rsidRDefault="00A73B34" w:rsidP="00C73B43">
      <w:pPr>
        <w:numPr>
          <w:ilvl w:val="0"/>
          <w:numId w:val="4"/>
        </w:numPr>
        <w:tabs>
          <w:tab w:val="left" w:pos="993"/>
        </w:tabs>
        <w:spacing w:after="60"/>
        <w:ind w:left="993" w:hanging="284"/>
        <w:rPr>
          <w:sz w:val="22"/>
          <w:szCs w:val="22"/>
        </w:rPr>
      </w:pPr>
      <w:r w:rsidRPr="006401DB">
        <w:rPr>
          <w:sz w:val="22"/>
          <w:szCs w:val="22"/>
        </w:rPr>
        <w:t xml:space="preserve">the </w:t>
      </w:r>
      <w:r w:rsidR="004E2AD3" w:rsidRPr="006401DB">
        <w:rPr>
          <w:sz w:val="22"/>
          <w:szCs w:val="22"/>
        </w:rPr>
        <w:t>o</w:t>
      </w:r>
      <w:r w:rsidRPr="006401DB">
        <w:rPr>
          <w:sz w:val="22"/>
          <w:szCs w:val="22"/>
        </w:rPr>
        <w:t>rganisation and methodology [including clarification from the tenderer provided during tender evaluation] (Annex III);</w:t>
      </w:r>
    </w:p>
    <w:p w14:paraId="33039414" w14:textId="77777777" w:rsidR="00542A10" w:rsidRPr="006401DB" w:rsidRDefault="00542A10" w:rsidP="00542A10">
      <w:pPr>
        <w:numPr>
          <w:ilvl w:val="0"/>
          <w:numId w:val="4"/>
        </w:numPr>
        <w:spacing w:before="120" w:after="120"/>
        <w:ind w:right="-476"/>
      </w:pPr>
      <w:r w:rsidRPr="006401DB">
        <w:t>Compensation limit and excesses (Annex IV)</w:t>
      </w:r>
    </w:p>
    <w:p w14:paraId="393719A1" w14:textId="619F39EE" w:rsidR="00A73B34" w:rsidRPr="006401DB" w:rsidRDefault="00542A10" w:rsidP="00542A10">
      <w:pPr>
        <w:numPr>
          <w:ilvl w:val="0"/>
          <w:numId w:val="4"/>
        </w:numPr>
        <w:tabs>
          <w:tab w:val="left" w:pos="993"/>
        </w:tabs>
        <w:spacing w:after="60"/>
        <w:rPr>
          <w:sz w:val="22"/>
          <w:szCs w:val="22"/>
        </w:rPr>
      </w:pPr>
      <w:r w:rsidRPr="006401DB">
        <w:t>Clauses acceptance (Annex V)</w:t>
      </w:r>
      <w:r w:rsidR="00A73B34" w:rsidRPr="006401DB">
        <w:rPr>
          <w:sz w:val="22"/>
          <w:szCs w:val="22"/>
        </w:rPr>
        <w:t>;</w:t>
      </w:r>
    </w:p>
    <w:p w14:paraId="11DF0597" w14:textId="65EC3174" w:rsidR="00A73B34" w:rsidRPr="006401DB" w:rsidRDefault="00A73B34" w:rsidP="00C73B43">
      <w:pPr>
        <w:numPr>
          <w:ilvl w:val="0"/>
          <w:numId w:val="4"/>
        </w:numPr>
        <w:tabs>
          <w:tab w:val="left" w:pos="993"/>
        </w:tabs>
        <w:spacing w:after="60"/>
        <w:ind w:left="993" w:hanging="284"/>
        <w:rPr>
          <w:sz w:val="22"/>
          <w:szCs w:val="22"/>
        </w:rPr>
      </w:pPr>
      <w:r w:rsidRPr="006401DB">
        <w:rPr>
          <w:sz w:val="22"/>
          <w:szCs w:val="22"/>
        </w:rPr>
        <w:t>Budget  breakdown</w:t>
      </w:r>
      <w:r w:rsidR="00482F76">
        <w:rPr>
          <w:sz w:val="22"/>
          <w:szCs w:val="22"/>
        </w:rPr>
        <w:t>:</w:t>
      </w:r>
      <w:r w:rsidRPr="006401DB">
        <w:rPr>
          <w:sz w:val="22"/>
          <w:szCs w:val="22"/>
        </w:rPr>
        <w:t xml:space="preserve"> (Annex </w:t>
      </w:r>
      <w:r w:rsidR="007515FE" w:rsidRPr="006401DB">
        <w:rPr>
          <w:sz w:val="22"/>
          <w:szCs w:val="22"/>
        </w:rPr>
        <w:t>VI</w:t>
      </w:r>
      <w:r w:rsidRPr="006401DB">
        <w:rPr>
          <w:sz w:val="22"/>
          <w:szCs w:val="22"/>
        </w:rPr>
        <w:t>);</w:t>
      </w:r>
    </w:p>
    <w:p w14:paraId="33E62C00" w14:textId="11D46914" w:rsidR="00A73B34" w:rsidRPr="006401DB" w:rsidRDefault="00A73B34" w:rsidP="00C73B43">
      <w:pPr>
        <w:numPr>
          <w:ilvl w:val="0"/>
          <w:numId w:val="4"/>
        </w:numPr>
        <w:tabs>
          <w:tab w:val="left" w:pos="993"/>
        </w:tabs>
        <w:spacing w:after="60"/>
        <w:ind w:left="993" w:hanging="284"/>
        <w:rPr>
          <w:sz w:val="22"/>
          <w:szCs w:val="22"/>
        </w:rPr>
      </w:pPr>
      <w:r w:rsidRPr="006401DB">
        <w:rPr>
          <w:sz w:val="22"/>
          <w:szCs w:val="22"/>
        </w:rPr>
        <w:t xml:space="preserve">specified forms and other relevant documents (Annex </w:t>
      </w:r>
      <w:r w:rsidR="007515FE" w:rsidRPr="006401DB">
        <w:rPr>
          <w:sz w:val="22"/>
          <w:szCs w:val="22"/>
        </w:rPr>
        <w:t>VII</w:t>
      </w:r>
      <w:r w:rsidRPr="006401DB">
        <w:rPr>
          <w:sz w:val="22"/>
          <w:szCs w:val="22"/>
        </w:rPr>
        <w:t>));</w:t>
      </w:r>
    </w:p>
    <w:p w14:paraId="6D73544D" w14:textId="77777777" w:rsidR="00E2714C" w:rsidRDefault="002C45D4" w:rsidP="00C73B43">
      <w:pPr>
        <w:numPr>
          <w:ilvl w:val="0"/>
          <w:numId w:val="5"/>
        </w:numPr>
        <w:spacing w:after="120"/>
        <w:ind w:left="993" w:hanging="284"/>
        <w:rPr>
          <w:sz w:val="22"/>
          <w:szCs w:val="22"/>
        </w:rPr>
      </w:pPr>
      <w:r>
        <w:t xml:space="preserve">Service acceptance </w:t>
      </w:r>
      <w:r w:rsidRPr="006401DB">
        <w:t xml:space="preserve">certificate </w:t>
      </w:r>
      <w:r w:rsidR="006457F0" w:rsidRPr="006401DB">
        <w:rPr>
          <w:sz w:val="22"/>
          <w:szCs w:val="22"/>
        </w:rPr>
        <w:t xml:space="preserve">(Annex </w:t>
      </w:r>
      <w:r w:rsidR="007515FE" w:rsidRPr="006401DB">
        <w:rPr>
          <w:sz w:val="22"/>
          <w:szCs w:val="22"/>
        </w:rPr>
        <w:t>VIII</w:t>
      </w:r>
      <w:r w:rsidR="006457F0" w:rsidRPr="006401DB">
        <w:rPr>
          <w:sz w:val="22"/>
          <w:szCs w:val="22"/>
        </w:rPr>
        <w:t>)</w:t>
      </w:r>
    </w:p>
    <w:p w14:paraId="58FD6DE1" w14:textId="0C7F67C7" w:rsidR="00A73B34" w:rsidRPr="0036136C" w:rsidRDefault="00E2714C" w:rsidP="00C73B43">
      <w:pPr>
        <w:numPr>
          <w:ilvl w:val="0"/>
          <w:numId w:val="5"/>
        </w:numPr>
        <w:spacing w:after="120"/>
        <w:ind w:left="993" w:hanging="284"/>
        <w:rPr>
          <w:sz w:val="22"/>
          <w:szCs w:val="22"/>
        </w:rPr>
      </w:pPr>
      <w:r>
        <w:rPr>
          <w:sz w:val="22"/>
          <w:szCs w:val="22"/>
        </w:rPr>
        <w:t>Pre-financial Guarantee form</w:t>
      </w:r>
      <w:r w:rsidR="00221AF9">
        <w:rPr>
          <w:sz w:val="22"/>
          <w:szCs w:val="22"/>
        </w:rPr>
        <w:t xml:space="preserve"> (Annex IX)</w:t>
      </w:r>
      <w:r w:rsidR="002C45D4">
        <w:rPr>
          <w:sz w:val="22"/>
          <w:szCs w:val="22"/>
        </w:rPr>
        <w:t xml:space="preserve"> </w:t>
      </w:r>
    </w:p>
    <w:p w14:paraId="0D6D404F" w14:textId="77777777" w:rsidR="0036136C" w:rsidRPr="00E33812" w:rsidRDefault="00A73B34" w:rsidP="0036136C">
      <w:pPr>
        <w:spacing w:after="120"/>
        <w:ind w:left="567"/>
        <w:rPr>
          <w:b/>
          <w:sz w:val="22"/>
          <w:szCs w:val="22"/>
        </w:rPr>
      </w:pPr>
      <w:r w:rsidRPr="00E33812">
        <w:rPr>
          <w:b/>
          <w:sz w:val="22"/>
          <w:szCs w:val="22"/>
        </w:rPr>
        <w:t>The various documents making up the contract shall be deemed to be mutually explanatory; in cases of ambiguity or divergence, they shall prevail in the order in which they appear above. Addenda shall have the order of precedence of the document they are amending.</w:t>
      </w:r>
      <w:r w:rsidRPr="00E33812" w:rsidDel="00A73B34">
        <w:rPr>
          <w:b/>
          <w:sz w:val="22"/>
          <w:szCs w:val="22"/>
        </w:rPr>
        <w:t xml:space="preserve"> </w:t>
      </w:r>
    </w:p>
    <w:p w14:paraId="3348DBEF" w14:textId="77777777" w:rsidR="00CB06F5" w:rsidRPr="0036136C" w:rsidRDefault="00BE49C2" w:rsidP="00212B1D">
      <w:pPr>
        <w:pStyle w:val="StyleListNumber11ptBold"/>
      </w:pPr>
      <w:r w:rsidRPr="0036136C">
        <w:t>(</w:t>
      </w:r>
      <w:r w:rsidR="002506DE" w:rsidRPr="0036136C">
        <w:t>4</w:t>
      </w:r>
      <w:r w:rsidRPr="0036136C">
        <w:t>)</w:t>
      </w:r>
      <w:r w:rsidRPr="0036136C">
        <w:tab/>
      </w:r>
      <w:r w:rsidR="00CB06F5" w:rsidRPr="0036136C">
        <w:t>Language of the contract</w:t>
      </w:r>
    </w:p>
    <w:p w14:paraId="0D2A335F" w14:textId="77777777" w:rsidR="00CB06F5" w:rsidRPr="0036136C" w:rsidRDefault="00CB06F5" w:rsidP="006457F0">
      <w:pPr>
        <w:spacing w:after="120"/>
        <w:ind w:left="567"/>
        <w:rPr>
          <w:sz w:val="22"/>
          <w:szCs w:val="22"/>
        </w:rPr>
      </w:pPr>
      <w:r w:rsidRPr="0036136C">
        <w:rPr>
          <w:sz w:val="22"/>
          <w:szCs w:val="22"/>
        </w:rPr>
        <w:t xml:space="preserve">The language of the contract and of all written communications between the </w:t>
      </w:r>
      <w:r w:rsidR="00C559EF">
        <w:rPr>
          <w:sz w:val="22"/>
          <w:szCs w:val="22"/>
        </w:rPr>
        <w:t>c</w:t>
      </w:r>
      <w:r w:rsidRPr="0036136C">
        <w:rPr>
          <w:sz w:val="22"/>
          <w:szCs w:val="22"/>
        </w:rPr>
        <w:t xml:space="preserve">ontractor and the </w:t>
      </w:r>
      <w:r w:rsidR="00C559EF">
        <w:rPr>
          <w:sz w:val="22"/>
          <w:szCs w:val="22"/>
        </w:rPr>
        <w:t>c</w:t>
      </w:r>
      <w:r w:rsidRPr="0036136C">
        <w:rPr>
          <w:sz w:val="22"/>
          <w:szCs w:val="22"/>
        </w:rPr>
        <w:t xml:space="preserve">ontracting </w:t>
      </w:r>
      <w:r w:rsidR="00C559EF">
        <w:rPr>
          <w:sz w:val="22"/>
          <w:szCs w:val="22"/>
        </w:rPr>
        <w:t>a</w:t>
      </w:r>
      <w:r w:rsidRPr="0036136C">
        <w:rPr>
          <w:sz w:val="22"/>
          <w:szCs w:val="22"/>
        </w:rPr>
        <w:t xml:space="preserve">uthority and/or the </w:t>
      </w:r>
      <w:r w:rsidR="00C559EF">
        <w:rPr>
          <w:sz w:val="22"/>
          <w:szCs w:val="22"/>
        </w:rPr>
        <w:t>p</w:t>
      </w:r>
      <w:r w:rsidRPr="0036136C">
        <w:rPr>
          <w:sz w:val="22"/>
          <w:szCs w:val="22"/>
        </w:rPr>
        <w:t xml:space="preserve">roject </w:t>
      </w:r>
      <w:r w:rsidR="00C559EF">
        <w:rPr>
          <w:sz w:val="22"/>
          <w:szCs w:val="22"/>
        </w:rPr>
        <w:t>m</w:t>
      </w:r>
      <w:r w:rsidRPr="0036136C">
        <w:rPr>
          <w:sz w:val="22"/>
          <w:szCs w:val="22"/>
        </w:rPr>
        <w:t>anager shall be English.</w:t>
      </w:r>
    </w:p>
    <w:p w14:paraId="27018B4B" w14:textId="77777777" w:rsidR="00E75AAC" w:rsidRPr="0036136C" w:rsidRDefault="00BE49C2" w:rsidP="00212B1D">
      <w:pPr>
        <w:pStyle w:val="StyleListNumber11ptBold"/>
      </w:pPr>
      <w:bookmarkStart w:id="0" w:name="_Ref500218714"/>
      <w:r w:rsidRPr="0036136C">
        <w:t>(</w:t>
      </w:r>
      <w:r w:rsidR="002506DE" w:rsidRPr="0036136C">
        <w:t>5</w:t>
      </w:r>
      <w:r w:rsidRPr="0036136C">
        <w:t>)</w:t>
      </w:r>
      <w:r w:rsidRPr="0036136C">
        <w:tab/>
      </w:r>
      <w:r w:rsidR="00E75AAC" w:rsidRPr="0036136C">
        <w:t xml:space="preserve">Other specific conditions applying to the </w:t>
      </w:r>
      <w:r w:rsidR="004E2AD3">
        <w:t>c</w:t>
      </w:r>
      <w:r w:rsidR="00E75AAC" w:rsidRPr="0036136C">
        <w:t>ontract</w:t>
      </w:r>
    </w:p>
    <w:p w14:paraId="42BA1013" w14:textId="679F20D9" w:rsidR="000C3979" w:rsidRDefault="000C3979" w:rsidP="00B654B8">
      <w:pPr>
        <w:pStyle w:val="ListNumber"/>
        <w:numPr>
          <w:ilvl w:val="0"/>
          <w:numId w:val="0"/>
        </w:numPr>
        <w:spacing w:before="120" w:after="120"/>
      </w:pPr>
      <w:r w:rsidRPr="002D55CB">
        <w:rPr>
          <w:szCs w:val="22"/>
        </w:rPr>
        <w:t>The subject of this contract is to establish the terms governing the insurance of EUMM vehicles; it notably governs the price and implementation rules. Every time the Contracting Authority wishes to insure vehicles, it will accordingly inform the Service Provider by means of an email as provided for in Section 4.3 of the Terms of Reference.</w:t>
      </w:r>
      <w:r w:rsidR="002924C6">
        <w:br/>
      </w:r>
      <w:r w:rsidR="002924C6">
        <w:br/>
      </w:r>
      <w:r w:rsidRPr="002D55CB">
        <w:t xml:space="preserve">The fleet value specified in Table 1 </w:t>
      </w:r>
      <w:r>
        <w:t xml:space="preserve">– Annex II </w:t>
      </w:r>
      <w:r w:rsidRPr="002D55CB">
        <w:t xml:space="preserve">will vary as a result of applying depreciation to </w:t>
      </w:r>
      <w:r w:rsidRPr="00026073">
        <w:t>vehicles during contract implementation period.</w:t>
      </w:r>
      <w:r>
        <w:t xml:space="preserve"> </w:t>
      </w:r>
      <w:r w:rsidRPr="002D55CB">
        <w:t xml:space="preserve">The Contracting Authority applies depreciation to </w:t>
      </w:r>
      <w:r w:rsidRPr="00EB47E9">
        <w:rPr>
          <w:u w:val="single"/>
        </w:rPr>
        <w:t>each vehicle</w:t>
      </w:r>
      <w:r w:rsidRPr="002D55CB">
        <w:t xml:space="preserve"> once a year. Instalments will reflect changes in value of insured</w:t>
      </w:r>
      <w:r w:rsidRPr="0080228B">
        <w:t xml:space="preserve"> vehicles due to </w:t>
      </w:r>
      <w:r>
        <w:t xml:space="preserve">the </w:t>
      </w:r>
      <w:r w:rsidRPr="0080228B">
        <w:t>depreciation</w:t>
      </w:r>
      <w:r w:rsidR="002924C6">
        <w:t xml:space="preserve">. </w:t>
      </w:r>
    </w:p>
    <w:p w14:paraId="11D241AE" w14:textId="12AE30B3" w:rsidR="008642E1" w:rsidRDefault="008642E1" w:rsidP="008642E1">
      <w:pPr>
        <w:pStyle w:val="ListNumber"/>
        <w:numPr>
          <w:ilvl w:val="0"/>
          <w:numId w:val="0"/>
        </w:numPr>
        <w:spacing w:before="120" w:after="120"/>
      </w:pPr>
      <w:r w:rsidRPr="00026073">
        <w:lastRenderedPageBreak/>
        <w:t>The prices</w:t>
      </w:r>
      <w:r w:rsidRPr="00574957">
        <w:rPr>
          <w:color w:val="000000"/>
        </w:rPr>
        <w:t>/percentage referred to in Annex VI ("Budget") shall be the sole remuneration owed by the Contracting Authority under the contract. The prices/percentage shall</w:t>
      </w:r>
      <w:r w:rsidRPr="00026073">
        <w:t xml:space="preserve"> be firm and shall not be subject to revision for orders placed during the performance of the framework</w:t>
      </w:r>
      <w:r w:rsidRPr="00EC6A25">
        <w:t xml:space="preserve"> contract. </w:t>
      </w:r>
    </w:p>
    <w:p w14:paraId="074BE417" w14:textId="49EC85B5" w:rsidR="008642E1" w:rsidRPr="007256F9" w:rsidRDefault="008642E1" w:rsidP="006401DB">
      <w:pPr>
        <w:pStyle w:val="ListNumber"/>
        <w:numPr>
          <w:ilvl w:val="0"/>
          <w:numId w:val="0"/>
        </w:numPr>
        <w:spacing w:before="120" w:after="120"/>
      </w:pPr>
      <w:r w:rsidRPr="00EC6A25">
        <w:t xml:space="preserve">For the vehicles not insured on the first date of implementation of the contract, the </w:t>
      </w:r>
      <w:r w:rsidRPr="007256F9">
        <w:t xml:space="preserve">premiums per vehicle will be calculated on </w:t>
      </w:r>
      <w:r w:rsidRPr="007256F9">
        <w:rPr>
          <w:i/>
        </w:rPr>
        <w:t>pro rata temporis</w:t>
      </w:r>
      <w:r w:rsidRPr="007256F9">
        <w:t xml:space="preserve"> basis. </w:t>
      </w:r>
    </w:p>
    <w:p w14:paraId="0579F45E" w14:textId="77777777" w:rsidR="008642E1" w:rsidRPr="00F726F5" w:rsidRDefault="008642E1" w:rsidP="006401DB">
      <w:pPr>
        <w:spacing w:before="120" w:after="120"/>
        <w:rPr>
          <w:bCs/>
        </w:rPr>
      </w:pPr>
      <w:r w:rsidRPr="001F3D9A">
        <w:rPr>
          <w:bCs/>
        </w:rPr>
        <w:t>Sum Insured for the fleet reduced as a result of payment of vehicle damages is to be reinstated. The payment of respective reinstatement insurance premium by the contracting authority shall be made</w:t>
      </w:r>
      <w:r w:rsidRPr="00F726F5">
        <w:rPr>
          <w:bCs/>
        </w:rPr>
        <w:t xml:space="preserve"> with each instalment to maintain insured values unchanged.  </w:t>
      </w:r>
    </w:p>
    <w:p w14:paraId="2B4ACB30" w14:textId="5D1CEFEC" w:rsidR="008642E1" w:rsidRDefault="008642E1" w:rsidP="008642E1">
      <w:pPr>
        <w:pStyle w:val="ListNumber"/>
        <w:numPr>
          <w:ilvl w:val="0"/>
          <w:numId w:val="0"/>
        </w:numPr>
        <w:spacing w:before="120" w:after="120"/>
        <w:rPr>
          <w:bCs/>
        </w:rPr>
      </w:pPr>
      <w:r w:rsidRPr="00F726F5">
        <w:rPr>
          <w:bCs/>
        </w:rPr>
        <w:t>The European Union Monitoring Mission in Georgia (EUMM) is exempt from taxes and other charges of whatsoever</w:t>
      </w:r>
      <w:r>
        <w:rPr>
          <w:bCs/>
        </w:rPr>
        <w:t xml:space="preserve"> nature (including VAT) on any </w:t>
      </w:r>
      <w:r w:rsidRPr="00F726F5">
        <w:rPr>
          <w:bCs/>
        </w:rPr>
        <w:t>and all amounts due and payable for services rendered under this contract</w:t>
      </w:r>
      <w:r w:rsidR="000B069A">
        <w:rPr>
          <w:bCs/>
        </w:rPr>
        <w:t xml:space="preserve">. </w:t>
      </w:r>
    </w:p>
    <w:p w14:paraId="49DC60DF" w14:textId="54691177" w:rsidR="008A601B" w:rsidRPr="0001059E" w:rsidRDefault="008A601B" w:rsidP="006401DB">
      <w:pPr>
        <w:pStyle w:val="ListNumber"/>
        <w:numPr>
          <w:ilvl w:val="0"/>
          <w:numId w:val="0"/>
        </w:numPr>
        <w:ind w:right="-476"/>
        <w:rPr>
          <w:szCs w:val="22"/>
        </w:rPr>
      </w:pPr>
      <w:r w:rsidRPr="0001059E">
        <w:rPr>
          <w:szCs w:val="22"/>
        </w:rPr>
        <w:t>The following articles of the General Conditions are not applicable to the present contract:</w:t>
      </w:r>
    </w:p>
    <w:p w14:paraId="267D1485" w14:textId="77777777" w:rsidR="008A601B" w:rsidRPr="0001059E" w:rsidRDefault="008A601B" w:rsidP="008A601B">
      <w:pPr>
        <w:numPr>
          <w:ilvl w:val="0"/>
          <w:numId w:val="27"/>
        </w:numPr>
        <w:spacing w:before="120" w:after="120"/>
        <w:ind w:right="-476"/>
      </w:pPr>
      <w:r w:rsidRPr="0001059E">
        <w:t>Article 13: Medical, insurance and security arrangements.</w:t>
      </w:r>
    </w:p>
    <w:p w14:paraId="2788ED10" w14:textId="77777777" w:rsidR="008A601B" w:rsidRPr="00574957" w:rsidRDefault="008A601B" w:rsidP="008A601B">
      <w:pPr>
        <w:numPr>
          <w:ilvl w:val="0"/>
          <w:numId w:val="27"/>
        </w:numPr>
        <w:spacing w:before="120" w:after="120"/>
        <w:ind w:right="-476"/>
        <w:rPr>
          <w:color w:val="000000"/>
        </w:rPr>
      </w:pPr>
      <w:r w:rsidRPr="00574957">
        <w:rPr>
          <w:color w:val="000000"/>
        </w:rPr>
        <w:t>Article 16: Staff.</w:t>
      </w:r>
    </w:p>
    <w:p w14:paraId="4AFB41DF" w14:textId="77777777" w:rsidR="008A601B" w:rsidRPr="00574957" w:rsidRDefault="008A601B" w:rsidP="008A601B">
      <w:pPr>
        <w:numPr>
          <w:ilvl w:val="0"/>
          <w:numId w:val="27"/>
        </w:numPr>
        <w:spacing w:before="120" w:after="120"/>
        <w:ind w:right="-476"/>
        <w:rPr>
          <w:color w:val="000000"/>
        </w:rPr>
      </w:pPr>
      <w:r w:rsidRPr="00574957">
        <w:rPr>
          <w:color w:val="000000"/>
        </w:rPr>
        <w:t>Article 17: Replacement of Staff.</w:t>
      </w:r>
    </w:p>
    <w:p w14:paraId="1BB1DFF6" w14:textId="77777777" w:rsidR="008A601B" w:rsidRDefault="008A601B" w:rsidP="008A601B">
      <w:pPr>
        <w:numPr>
          <w:ilvl w:val="0"/>
          <w:numId w:val="27"/>
        </w:numPr>
        <w:spacing w:before="120" w:after="120"/>
        <w:ind w:right="-476"/>
      </w:pPr>
      <w:r w:rsidRPr="0001059E">
        <w:t>Article 21: Working hours.</w:t>
      </w:r>
    </w:p>
    <w:p w14:paraId="3F37A4B1" w14:textId="0E8AB864" w:rsidR="008A601B" w:rsidRDefault="008A601B" w:rsidP="006401DB">
      <w:pPr>
        <w:numPr>
          <w:ilvl w:val="0"/>
          <w:numId w:val="27"/>
        </w:numPr>
        <w:spacing w:before="120" w:after="120"/>
        <w:ind w:right="-476"/>
      </w:pPr>
      <w:r w:rsidRPr="0001059E">
        <w:t>Article 22: Leave entitlement</w:t>
      </w:r>
      <w:r w:rsidR="0059413D">
        <w:t>.</w:t>
      </w:r>
    </w:p>
    <w:p w14:paraId="010ABAF3" w14:textId="01E58CCB" w:rsidR="00355978" w:rsidRPr="006401DB" w:rsidRDefault="00355978" w:rsidP="00355978">
      <w:pPr>
        <w:spacing w:before="120"/>
        <w:ind w:left="-120"/>
        <w:rPr>
          <w:sz w:val="22"/>
          <w:szCs w:val="22"/>
        </w:rPr>
      </w:pPr>
      <w:r w:rsidRPr="006401DB">
        <w:rPr>
          <w:rStyle w:val="Hyperlink"/>
          <w:color w:val="auto"/>
          <w:sz w:val="22"/>
          <w:szCs w:val="22"/>
          <w:u w:val="none"/>
        </w:rPr>
        <w:t>For the purpose of</w:t>
      </w:r>
      <w:r w:rsidRPr="006401DB">
        <w:t xml:space="preserve"> </w:t>
      </w:r>
      <w:r w:rsidRPr="006401DB">
        <w:rPr>
          <w:sz w:val="22"/>
          <w:szCs w:val="22"/>
        </w:rPr>
        <w:t>Article 42 of the general conditions, for the part of the data transferred by the contracting authority to the European Commission:</w:t>
      </w:r>
    </w:p>
    <w:p w14:paraId="13B29DA0" w14:textId="4F43CFCA" w:rsidR="00355978" w:rsidRPr="005C0DEE" w:rsidRDefault="00355978" w:rsidP="00355978">
      <w:pPr>
        <w:spacing w:before="120"/>
        <w:ind w:left="-120"/>
        <w:rPr>
          <w:sz w:val="22"/>
          <w:szCs w:val="22"/>
        </w:rPr>
      </w:pPr>
      <w:r w:rsidRPr="006401DB">
        <w:rPr>
          <w:sz w:val="22"/>
          <w:szCs w:val="22"/>
        </w:rPr>
        <w:t>(a) the controller for the processing of personal data carried out within the Commission is</w:t>
      </w:r>
      <w:r w:rsidR="007515FE" w:rsidRPr="006401DB">
        <w:rPr>
          <w:sz w:val="22"/>
          <w:szCs w:val="22"/>
        </w:rPr>
        <w:t xml:space="preserve"> Head of Mission.</w:t>
      </w:r>
    </w:p>
    <w:p w14:paraId="1DA1DD7D" w14:textId="20A0D35F" w:rsidR="00355978" w:rsidRPr="005C0DEE" w:rsidRDefault="00355978" w:rsidP="00355978">
      <w:pPr>
        <w:spacing w:before="100" w:beforeAutospacing="1" w:after="100" w:afterAutospacing="1"/>
        <w:rPr>
          <w:color w:val="0563C1"/>
          <w:sz w:val="22"/>
          <w:szCs w:val="22"/>
          <w:u w:val="single"/>
        </w:rPr>
      </w:pPr>
      <w:r w:rsidRPr="005C0DEE">
        <w:rPr>
          <w:sz w:val="22"/>
          <w:szCs w:val="22"/>
        </w:rPr>
        <w:t>the data protection notice is available at</w:t>
      </w:r>
      <w:r w:rsidR="00F010C3">
        <w:rPr>
          <w:sz w:val="22"/>
          <w:szCs w:val="22"/>
        </w:rPr>
        <w:t xml:space="preserve">: </w:t>
      </w:r>
      <w:hyperlink r:id="rId11" w:anchor="Annexes-AnnexesA(Ch.2):General" w:history="1">
        <w:r w:rsidR="00B15A6C" w:rsidRPr="00433C9F">
          <w:rPr>
            <w:rStyle w:val="Hyperlink"/>
            <w:sz w:val="22"/>
            <w:szCs w:val="22"/>
          </w:rPr>
          <w:t>https://wikis.ec.europa.eu/display/ExactExternalWiki/Annexes#Annexes-AnnexesA(Ch.2):General</w:t>
        </w:r>
      </w:hyperlink>
    </w:p>
    <w:p w14:paraId="65BAC91E" w14:textId="77777777" w:rsidR="00355978" w:rsidRDefault="00355978" w:rsidP="00355978">
      <w:pPr>
        <w:pStyle w:val="ListNumber"/>
        <w:numPr>
          <w:ilvl w:val="0"/>
          <w:numId w:val="0"/>
        </w:numPr>
        <w:spacing w:after="120"/>
        <w:ind w:left="567"/>
        <w:rPr>
          <w:sz w:val="22"/>
          <w:szCs w:val="22"/>
          <w:highlight w:val="yellow"/>
        </w:rPr>
      </w:pPr>
      <w:r w:rsidRPr="00355978">
        <w:rPr>
          <w:sz w:val="22"/>
          <w:szCs w:val="22"/>
          <w:highlight w:val="yellow"/>
        </w:rPr>
        <w:t xml:space="preserve"> </w:t>
      </w:r>
    </w:p>
    <w:p w14:paraId="556D02A3" w14:textId="5594F440" w:rsidR="00E75AAC" w:rsidRPr="00355978" w:rsidRDefault="00E75AAC" w:rsidP="006D34F6">
      <w:pPr>
        <w:pStyle w:val="ListNumber"/>
        <w:numPr>
          <w:ilvl w:val="0"/>
          <w:numId w:val="0"/>
        </w:numPr>
        <w:spacing w:after="120"/>
        <w:ind w:left="-142"/>
        <w:rPr>
          <w:sz w:val="22"/>
          <w:szCs w:val="22"/>
        </w:rPr>
      </w:pPr>
      <w:r w:rsidRPr="006401DB">
        <w:rPr>
          <w:sz w:val="22"/>
          <w:szCs w:val="22"/>
        </w:rPr>
        <w:t>Done in English in two originals</w:t>
      </w:r>
      <w:r w:rsidR="0093383C" w:rsidRPr="006401DB">
        <w:rPr>
          <w:sz w:val="22"/>
          <w:szCs w:val="22"/>
        </w:rPr>
        <w:t>:</w:t>
      </w:r>
      <w:r w:rsidRPr="006401DB">
        <w:rPr>
          <w:sz w:val="22"/>
          <w:szCs w:val="22"/>
        </w:rPr>
        <w:t xml:space="preserve"> one</w:t>
      </w:r>
      <w:r w:rsidR="006401DB" w:rsidRPr="006401DB">
        <w:rPr>
          <w:sz w:val="22"/>
          <w:szCs w:val="22"/>
        </w:rPr>
        <w:t xml:space="preserve"> </w:t>
      </w:r>
      <w:r w:rsidR="007515FE" w:rsidRPr="006401DB">
        <w:rPr>
          <w:sz w:val="22"/>
          <w:szCs w:val="22"/>
        </w:rPr>
        <w:t xml:space="preserve">original </w:t>
      </w:r>
      <w:r w:rsidRPr="006401DB">
        <w:rPr>
          <w:sz w:val="22"/>
          <w:szCs w:val="22"/>
        </w:rPr>
        <w:t xml:space="preserve">for the </w:t>
      </w:r>
      <w:r w:rsidR="0093383C" w:rsidRPr="006401DB">
        <w:rPr>
          <w:sz w:val="22"/>
          <w:szCs w:val="22"/>
        </w:rPr>
        <w:t>Contracting Authority</w:t>
      </w:r>
      <w:r w:rsidR="006401DB">
        <w:rPr>
          <w:sz w:val="22"/>
          <w:szCs w:val="22"/>
        </w:rPr>
        <w:t xml:space="preserve"> </w:t>
      </w:r>
      <w:r w:rsidRPr="006401DB">
        <w:rPr>
          <w:sz w:val="22"/>
          <w:szCs w:val="22"/>
        </w:rPr>
        <w:t xml:space="preserve">and one original for the </w:t>
      </w:r>
      <w:r w:rsidR="004E2AD3" w:rsidRPr="006401DB">
        <w:rPr>
          <w:sz w:val="22"/>
          <w:szCs w:val="22"/>
        </w:rPr>
        <w:t>c</w:t>
      </w:r>
      <w:r w:rsidRPr="006401DB">
        <w:rPr>
          <w:sz w:val="22"/>
          <w:szCs w:val="22"/>
        </w:rPr>
        <w:t>ontractor.</w:t>
      </w:r>
    </w:p>
    <w:tbl>
      <w:tblPr>
        <w:tblW w:w="9501" w:type="dxa"/>
        <w:tblLayout w:type="fixed"/>
        <w:tblLook w:val="0000" w:firstRow="0" w:lastRow="0" w:firstColumn="0" w:lastColumn="0" w:noHBand="0" w:noVBand="0"/>
      </w:tblPr>
      <w:tblGrid>
        <w:gridCol w:w="1526"/>
        <w:gridCol w:w="73"/>
        <w:gridCol w:w="3259"/>
        <w:gridCol w:w="2321"/>
        <w:gridCol w:w="2107"/>
        <w:gridCol w:w="215"/>
      </w:tblGrid>
      <w:tr w:rsidR="00E75AAC" w:rsidRPr="00355978" w14:paraId="420167B0" w14:textId="77777777" w:rsidTr="00A1628E">
        <w:tc>
          <w:tcPr>
            <w:tcW w:w="4858" w:type="dxa"/>
            <w:gridSpan w:val="3"/>
          </w:tcPr>
          <w:p w14:paraId="520B10F0" w14:textId="77777777" w:rsidR="00E75AAC" w:rsidRPr="00355978" w:rsidRDefault="00E75AAC" w:rsidP="004F3059">
            <w:pPr>
              <w:pStyle w:val="BodyText"/>
              <w:keepNext/>
              <w:keepLines/>
              <w:rPr>
                <w:b/>
                <w:sz w:val="22"/>
                <w:szCs w:val="22"/>
              </w:rPr>
            </w:pPr>
            <w:r w:rsidRPr="00355978">
              <w:rPr>
                <w:b/>
                <w:sz w:val="22"/>
                <w:szCs w:val="22"/>
              </w:rPr>
              <w:t xml:space="preserve">For the </w:t>
            </w:r>
            <w:r w:rsidR="004E2AD3" w:rsidRPr="00355978">
              <w:rPr>
                <w:b/>
                <w:sz w:val="22"/>
                <w:szCs w:val="22"/>
              </w:rPr>
              <w:t>c</w:t>
            </w:r>
            <w:r w:rsidRPr="00355978">
              <w:rPr>
                <w:b/>
                <w:sz w:val="22"/>
                <w:szCs w:val="22"/>
              </w:rPr>
              <w:t>ontractor</w:t>
            </w:r>
          </w:p>
        </w:tc>
        <w:tc>
          <w:tcPr>
            <w:tcW w:w="4643" w:type="dxa"/>
            <w:gridSpan w:val="3"/>
          </w:tcPr>
          <w:p w14:paraId="0D95AC58" w14:textId="77777777" w:rsidR="00E75AAC" w:rsidRPr="00355978" w:rsidRDefault="00E75AAC" w:rsidP="004F3059">
            <w:pPr>
              <w:pStyle w:val="BodyText"/>
              <w:keepNext/>
              <w:keepLines/>
              <w:rPr>
                <w:b/>
                <w:sz w:val="22"/>
                <w:szCs w:val="22"/>
              </w:rPr>
            </w:pPr>
            <w:r w:rsidRPr="00355978">
              <w:rPr>
                <w:b/>
                <w:sz w:val="22"/>
                <w:szCs w:val="22"/>
              </w:rPr>
              <w:t xml:space="preserve">For the </w:t>
            </w:r>
            <w:r w:rsidR="004E2AD3" w:rsidRPr="00355978">
              <w:rPr>
                <w:b/>
                <w:sz w:val="22"/>
                <w:szCs w:val="22"/>
              </w:rPr>
              <w:t>c</w:t>
            </w:r>
            <w:r w:rsidRPr="00355978">
              <w:rPr>
                <w:b/>
                <w:sz w:val="22"/>
                <w:szCs w:val="22"/>
              </w:rPr>
              <w:t xml:space="preserve">ontracting </w:t>
            </w:r>
            <w:r w:rsidR="004E2AD3" w:rsidRPr="00355978">
              <w:rPr>
                <w:b/>
                <w:sz w:val="22"/>
                <w:szCs w:val="22"/>
              </w:rPr>
              <w:t>a</w:t>
            </w:r>
            <w:r w:rsidRPr="00355978">
              <w:rPr>
                <w:b/>
                <w:sz w:val="22"/>
                <w:szCs w:val="22"/>
              </w:rPr>
              <w:t>uthority</w:t>
            </w:r>
          </w:p>
        </w:tc>
      </w:tr>
      <w:tr w:rsidR="00E75AAC" w:rsidRPr="00355978" w14:paraId="682B88FE" w14:textId="77777777" w:rsidTr="00A1628E">
        <w:trPr>
          <w:cantSplit/>
        </w:trPr>
        <w:tc>
          <w:tcPr>
            <w:tcW w:w="1599" w:type="dxa"/>
            <w:gridSpan w:val="2"/>
          </w:tcPr>
          <w:p w14:paraId="4AF39BDC" w14:textId="77777777" w:rsidR="00E75AAC" w:rsidRPr="00355978" w:rsidRDefault="00E75AAC" w:rsidP="006457F0">
            <w:pPr>
              <w:pStyle w:val="BodyText"/>
              <w:keepNext/>
              <w:keepLines/>
              <w:spacing w:before="160" w:after="160"/>
              <w:rPr>
                <w:sz w:val="22"/>
                <w:szCs w:val="22"/>
              </w:rPr>
            </w:pPr>
            <w:r w:rsidRPr="00355978">
              <w:rPr>
                <w:sz w:val="22"/>
                <w:szCs w:val="22"/>
              </w:rPr>
              <w:t>Name:</w:t>
            </w:r>
          </w:p>
        </w:tc>
        <w:tc>
          <w:tcPr>
            <w:tcW w:w="3259" w:type="dxa"/>
          </w:tcPr>
          <w:p w14:paraId="7EAF275A" w14:textId="77777777" w:rsidR="00E75AAC" w:rsidRPr="00355978" w:rsidRDefault="00E75AAC" w:rsidP="006457F0">
            <w:pPr>
              <w:pStyle w:val="BodyText"/>
              <w:keepNext/>
              <w:keepLines/>
              <w:spacing w:before="160" w:after="160"/>
              <w:rPr>
                <w:sz w:val="22"/>
                <w:szCs w:val="22"/>
              </w:rPr>
            </w:pPr>
          </w:p>
        </w:tc>
        <w:tc>
          <w:tcPr>
            <w:tcW w:w="2321" w:type="dxa"/>
          </w:tcPr>
          <w:p w14:paraId="20859F22" w14:textId="77777777" w:rsidR="00E75AAC" w:rsidRPr="00355978" w:rsidRDefault="00E75AAC" w:rsidP="006457F0">
            <w:pPr>
              <w:pStyle w:val="BodyText"/>
              <w:keepNext/>
              <w:keepLines/>
              <w:spacing w:before="160" w:after="160"/>
              <w:rPr>
                <w:sz w:val="22"/>
                <w:szCs w:val="22"/>
              </w:rPr>
            </w:pPr>
            <w:r w:rsidRPr="00355978">
              <w:rPr>
                <w:sz w:val="22"/>
                <w:szCs w:val="22"/>
              </w:rPr>
              <w:t>Name:</w:t>
            </w:r>
          </w:p>
        </w:tc>
        <w:tc>
          <w:tcPr>
            <w:tcW w:w="2322" w:type="dxa"/>
            <w:gridSpan w:val="2"/>
          </w:tcPr>
          <w:p w14:paraId="4136A382" w14:textId="77777777" w:rsidR="00E75AAC" w:rsidRPr="00355978" w:rsidRDefault="00E75AAC" w:rsidP="006457F0">
            <w:pPr>
              <w:pStyle w:val="BodyText"/>
              <w:keepNext/>
              <w:keepLines/>
              <w:spacing w:before="160" w:after="160"/>
              <w:rPr>
                <w:sz w:val="22"/>
                <w:szCs w:val="22"/>
              </w:rPr>
            </w:pPr>
          </w:p>
        </w:tc>
      </w:tr>
      <w:tr w:rsidR="00E75AAC" w:rsidRPr="00355978" w14:paraId="34B94573" w14:textId="77777777" w:rsidTr="00A1628E">
        <w:trPr>
          <w:cantSplit/>
        </w:trPr>
        <w:tc>
          <w:tcPr>
            <w:tcW w:w="1599" w:type="dxa"/>
            <w:gridSpan w:val="2"/>
          </w:tcPr>
          <w:p w14:paraId="69335F26" w14:textId="77777777" w:rsidR="00E75AAC" w:rsidRPr="00355978" w:rsidRDefault="00E75AAC" w:rsidP="006457F0">
            <w:pPr>
              <w:pStyle w:val="BodyText"/>
              <w:keepNext/>
              <w:keepLines/>
              <w:spacing w:before="160" w:after="160"/>
              <w:rPr>
                <w:sz w:val="22"/>
                <w:szCs w:val="22"/>
              </w:rPr>
            </w:pPr>
            <w:r w:rsidRPr="00355978">
              <w:rPr>
                <w:sz w:val="22"/>
                <w:szCs w:val="22"/>
              </w:rPr>
              <w:t>Title:</w:t>
            </w:r>
          </w:p>
        </w:tc>
        <w:tc>
          <w:tcPr>
            <w:tcW w:w="3259" w:type="dxa"/>
          </w:tcPr>
          <w:p w14:paraId="72D61DB4" w14:textId="77777777" w:rsidR="00E75AAC" w:rsidRPr="00355978" w:rsidRDefault="00E75AAC" w:rsidP="006457F0">
            <w:pPr>
              <w:pStyle w:val="BodyText"/>
              <w:keepNext/>
              <w:keepLines/>
              <w:spacing w:before="160" w:after="160"/>
              <w:rPr>
                <w:sz w:val="22"/>
                <w:szCs w:val="22"/>
              </w:rPr>
            </w:pPr>
          </w:p>
        </w:tc>
        <w:tc>
          <w:tcPr>
            <w:tcW w:w="2321" w:type="dxa"/>
          </w:tcPr>
          <w:p w14:paraId="1B3E679F" w14:textId="77777777" w:rsidR="00E75AAC" w:rsidRPr="00355978" w:rsidRDefault="00E75AAC" w:rsidP="006457F0">
            <w:pPr>
              <w:pStyle w:val="BodyText"/>
              <w:keepNext/>
              <w:keepLines/>
              <w:spacing w:before="160" w:after="160"/>
              <w:rPr>
                <w:sz w:val="22"/>
                <w:szCs w:val="22"/>
              </w:rPr>
            </w:pPr>
            <w:r w:rsidRPr="00355978">
              <w:rPr>
                <w:sz w:val="22"/>
                <w:szCs w:val="22"/>
              </w:rPr>
              <w:t>Title:</w:t>
            </w:r>
          </w:p>
        </w:tc>
        <w:tc>
          <w:tcPr>
            <w:tcW w:w="2322" w:type="dxa"/>
            <w:gridSpan w:val="2"/>
          </w:tcPr>
          <w:p w14:paraId="441A0186" w14:textId="77777777" w:rsidR="00E75AAC" w:rsidRPr="00355978" w:rsidRDefault="00E75AAC" w:rsidP="006457F0">
            <w:pPr>
              <w:pStyle w:val="BodyText"/>
              <w:keepNext/>
              <w:keepLines/>
              <w:spacing w:before="160" w:after="160"/>
              <w:rPr>
                <w:sz w:val="22"/>
                <w:szCs w:val="22"/>
              </w:rPr>
            </w:pPr>
          </w:p>
        </w:tc>
      </w:tr>
      <w:tr w:rsidR="00E75AAC" w:rsidRPr="00355978" w14:paraId="71675FB6" w14:textId="77777777" w:rsidTr="00A1628E">
        <w:trPr>
          <w:cantSplit/>
        </w:trPr>
        <w:tc>
          <w:tcPr>
            <w:tcW w:w="1599" w:type="dxa"/>
            <w:gridSpan w:val="2"/>
          </w:tcPr>
          <w:p w14:paraId="42AA2977" w14:textId="77777777" w:rsidR="00E75AAC" w:rsidRPr="00355978" w:rsidRDefault="00E75AAC" w:rsidP="006457F0">
            <w:pPr>
              <w:pStyle w:val="BodyText"/>
              <w:keepNext/>
              <w:keepLines/>
              <w:spacing w:before="160" w:after="160"/>
              <w:rPr>
                <w:sz w:val="22"/>
                <w:szCs w:val="22"/>
              </w:rPr>
            </w:pPr>
            <w:r w:rsidRPr="00355978">
              <w:rPr>
                <w:sz w:val="22"/>
                <w:szCs w:val="22"/>
              </w:rPr>
              <w:t>Signature:</w:t>
            </w:r>
          </w:p>
        </w:tc>
        <w:tc>
          <w:tcPr>
            <w:tcW w:w="3259" w:type="dxa"/>
          </w:tcPr>
          <w:p w14:paraId="15058829" w14:textId="77777777" w:rsidR="00E75AAC" w:rsidRPr="00355978" w:rsidRDefault="00E75AAC" w:rsidP="006457F0">
            <w:pPr>
              <w:pStyle w:val="BodyText"/>
              <w:keepNext/>
              <w:keepLines/>
              <w:spacing w:before="160" w:after="160"/>
              <w:rPr>
                <w:sz w:val="22"/>
                <w:szCs w:val="22"/>
              </w:rPr>
            </w:pPr>
          </w:p>
        </w:tc>
        <w:tc>
          <w:tcPr>
            <w:tcW w:w="2321" w:type="dxa"/>
          </w:tcPr>
          <w:p w14:paraId="10453CC7" w14:textId="77777777" w:rsidR="00E75AAC" w:rsidRPr="00355978" w:rsidRDefault="00E75AAC" w:rsidP="006457F0">
            <w:pPr>
              <w:pStyle w:val="BodyText"/>
              <w:keepNext/>
              <w:keepLines/>
              <w:spacing w:before="160" w:after="160"/>
              <w:rPr>
                <w:sz w:val="22"/>
                <w:szCs w:val="22"/>
              </w:rPr>
            </w:pPr>
            <w:r w:rsidRPr="00355978">
              <w:rPr>
                <w:sz w:val="22"/>
                <w:szCs w:val="22"/>
              </w:rPr>
              <w:t>Signature:</w:t>
            </w:r>
          </w:p>
        </w:tc>
        <w:tc>
          <w:tcPr>
            <w:tcW w:w="2322" w:type="dxa"/>
            <w:gridSpan w:val="2"/>
          </w:tcPr>
          <w:p w14:paraId="4B395464" w14:textId="77777777" w:rsidR="00E75AAC" w:rsidRPr="00355978" w:rsidRDefault="00E75AAC" w:rsidP="006457F0">
            <w:pPr>
              <w:pStyle w:val="BodyText"/>
              <w:keepNext/>
              <w:keepLines/>
              <w:spacing w:before="160" w:after="160"/>
              <w:rPr>
                <w:sz w:val="22"/>
                <w:szCs w:val="22"/>
              </w:rPr>
            </w:pPr>
          </w:p>
        </w:tc>
      </w:tr>
      <w:tr w:rsidR="00E75AAC" w:rsidRPr="00355978" w14:paraId="620B59E3" w14:textId="77777777" w:rsidTr="00A1628E">
        <w:trPr>
          <w:cantSplit/>
        </w:trPr>
        <w:tc>
          <w:tcPr>
            <w:tcW w:w="1599" w:type="dxa"/>
            <w:gridSpan w:val="2"/>
          </w:tcPr>
          <w:p w14:paraId="25CFABBA" w14:textId="77777777" w:rsidR="00E75AAC" w:rsidRPr="00355978" w:rsidRDefault="00E75AAC" w:rsidP="006457F0">
            <w:pPr>
              <w:pStyle w:val="BodyText"/>
              <w:keepNext/>
              <w:keepLines/>
              <w:spacing w:before="160" w:after="160"/>
              <w:rPr>
                <w:sz w:val="22"/>
                <w:szCs w:val="22"/>
              </w:rPr>
            </w:pPr>
            <w:r w:rsidRPr="00355978">
              <w:rPr>
                <w:sz w:val="22"/>
                <w:szCs w:val="22"/>
              </w:rPr>
              <w:t>Date:</w:t>
            </w:r>
          </w:p>
        </w:tc>
        <w:tc>
          <w:tcPr>
            <w:tcW w:w="3259" w:type="dxa"/>
          </w:tcPr>
          <w:p w14:paraId="2AFBB38C" w14:textId="77777777" w:rsidR="00E75AAC" w:rsidRPr="00355978" w:rsidRDefault="00E75AAC" w:rsidP="006457F0">
            <w:pPr>
              <w:pStyle w:val="BodyText"/>
              <w:keepNext/>
              <w:keepLines/>
              <w:spacing w:before="160" w:after="160"/>
              <w:rPr>
                <w:sz w:val="22"/>
                <w:szCs w:val="22"/>
              </w:rPr>
            </w:pPr>
          </w:p>
        </w:tc>
        <w:tc>
          <w:tcPr>
            <w:tcW w:w="2321" w:type="dxa"/>
          </w:tcPr>
          <w:p w14:paraId="1523C573" w14:textId="77777777" w:rsidR="00E75AAC" w:rsidRPr="00355978" w:rsidRDefault="00E75AAC" w:rsidP="006457F0">
            <w:pPr>
              <w:pStyle w:val="BodyText"/>
              <w:keepNext/>
              <w:keepLines/>
              <w:spacing w:before="160" w:after="160"/>
              <w:rPr>
                <w:sz w:val="22"/>
                <w:szCs w:val="22"/>
              </w:rPr>
            </w:pPr>
            <w:r w:rsidRPr="00355978">
              <w:rPr>
                <w:sz w:val="22"/>
                <w:szCs w:val="22"/>
              </w:rPr>
              <w:t>Date:</w:t>
            </w:r>
          </w:p>
        </w:tc>
        <w:tc>
          <w:tcPr>
            <w:tcW w:w="2322" w:type="dxa"/>
            <w:gridSpan w:val="2"/>
          </w:tcPr>
          <w:p w14:paraId="185A7A1D" w14:textId="77777777" w:rsidR="00E75AAC" w:rsidRPr="00355978" w:rsidRDefault="00E75AAC" w:rsidP="006457F0">
            <w:pPr>
              <w:pStyle w:val="BodyText"/>
              <w:keepNext/>
              <w:keepLines/>
              <w:spacing w:before="160" w:after="160"/>
              <w:rPr>
                <w:sz w:val="22"/>
                <w:szCs w:val="22"/>
              </w:rPr>
            </w:pPr>
          </w:p>
        </w:tc>
      </w:tr>
      <w:tr w:rsidR="006457F0" w:rsidRPr="0036136C" w14:paraId="56D22AF6" w14:textId="77777777" w:rsidTr="00F8178E">
        <w:trPr>
          <w:gridAfter w:val="1"/>
          <w:wAfter w:w="215" w:type="dxa"/>
          <w:cantSplit/>
        </w:trPr>
        <w:tc>
          <w:tcPr>
            <w:tcW w:w="1526" w:type="dxa"/>
          </w:tcPr>
          <w:p w14:paraId="684993CD" w14:textId="527E11AE" w:rsidR="006457F0" w:rsidRDefault="006457F0" w:rsidP="006457F0">
            <w:pPr>
              <w:pStyle w:val="BodyText"/>
              <w:keepLines/>
              <w:spacing w:before="160" w:after="160"/>
              <w:rPr>
                <w:sz w:val="22"/>
                <w:szCs w:val="22"/>
                <w:highlight w:val="lightGray"/>
              </w:rPr>
            </w:pPr>
          </w:p>
        </w:tc>
        <w:tc>
          <w:tcPr>
            <w:tcW w:w="7760" w:type="dxa"/>
            <w:gridSpan w:val="4"/>
          </w:tcPr>
          <w:p w14:paraId="69B81A34" w14:textId="77777777" w:rsidR="006457F0" w:rsidRPr="0036136C" w:rsidRDefault="006457F0" w:rsidP="006457F0">
            <w:pPr>
              <w:pStyle w:val="BodyText"/>
              <w:keepLines/>
              <w:spacing w:before="160" w:after="160"/>
              <w:rPr>
                <w:sz w:val="22"/>
                <w:szCs w:val="22"/>
              </w:rPr>
            </w:pPr>
          </w:p>
        </w:tc>
      </w:tr>
      <w:tr w:rsidR="006457F0" w:rsidRPr="0036136C" w14:paraId="24A75C00" w14:textId="77777777" w:rsidTr="00F8178E">
        <w:trPr>
          <w:gridAfter w:val="1"/>
          <w:wAfter w:w="215" w:type="dxa"/>
          <w:cantSplit/>
        </w:trPr>
        <w:tc>
          <w:tcPr>
            <w:tcW w:w="1526" w:type="dxa"/>
          </w:tcPr>
          <w:p w14:paraId="57C6F2B0" w14:textId="4979309A" w:rsidR="006457F0" w:rsidRDefault="006457F0" w:rsidP="006457F0">
            <w:pPr>
              <w:pStyle w:val="BodyText"/>
              <w:keepLines/>
              <w:spacing w:before="160" w:after="160"/>
              <w:rPr>
                <w:sz w:val="22"/>
                <w:szCs w:val="22"/>
                <w:highlight w:val="lightGray"/>
              </w:rPr>
            </w:pPr>
          </w:p>
        </w:tc>
        <w:tc>
          <w:tcPr>
            <w:tcW w:w="7760" w:type="dxa"/>
            <w:gridSpan w:val="4"/>
          </w:tcPr>
          <w:p w14:paraId="0659232E" w14:textId="77777777" w:rsidR="006457F0" w:rsidRPr="0036136C" w:rsidRDefault="006457F0" w:rsidP="006457F0">
            <w:pPr>
              <w:pStyle w:val="BodyText"/>
              <w:keepLines/>
              <w:spacing w:before="160" w:after="160"/>
              <w:rPr>
                <w:sz w:val="22"/>
                <w:szCs w:val="22"/>
              </w:rPr>
            </w:pPr>
          </w:p>
        </w:tc>
      </w:tr>
    </w:tbl>
    <w:p w14:paraId="43813FFF" w14:textId="752EA801" w:rsidR="00E75AAC" w:rsidRPr="00F8178E" w:rsidRDefault="00E75AAC" w:rsidP="00D058F0">
      <w:pPr>
        <w:jc w:val="center"/>
        <w:rPr>
          <w:b/>
          <w:sz w:val="28"/>
          <w:szCs w:val="28"/>
        </w:rPr>
      </w:pPr>
      <w:r w:rsidRPr="00F8178E">
        <w:rPr>
          <w:b/>
          <w:sz w:val="28"/>
          <w:szCs w:val="28"/>
        </w:rPr>
        <w:t>SPECIAL CONDITIONS</w:t>
      </w:r>
    </w:p>
    <w:p w14:paraId="5080E4DD" w14:textId="77777777" w:rsidR="00CB06F5" w:rsidRPr="00B547BD" w:rsidRDefault="00EF3B57" w:rsidP="00F8178E">
      <w:pPr>
        <w:rPr>
          <w:sz w:val="22"/>
          <w:szCs w:val="22"/>
        </w:rPr>
      </w:pPr>
      <w:r w:rsidRPr="00B547BD">
        <w:rPr>
          <w:sz w:val="22"/>
          <w:szCs w:val="22"/>
        </w:rPr>
        <w:t xml:space="preserve">These conditions amplify and supplement the </w:t>
      </w:r>
      <w:r w:rsidR="004E2AD3">
        <w:rPr>
          <w:sz w:val="22"/>
          <w:szCs w:val="22"/>
        </w:rPr>
        <w:t>g</w:t>
      </w:r>
      <w:r w:rsidRPr="00B547BD">
        <w:rPr>
          <w:sz w:val="22"/>
          <w:szCs w:val="22"/>
        </w:rPr>
        <w:t xml:space="preserve">eneral </w:t>
      </w:r>
      <w:r w:rsidR="004E2AD3">
        <w:rPr>
          <w:sz w:val="22"/>
          <w:szCs w:val="22"/>
        </w:rPr>
        <w:t>c</w:t>
      </w:r>
      <w:r w:rsidRPr="00B547BD">
        <w:rPr>
          <w:sz w:val="22"/>
          <w:szCs w:val="22"/>
        </w:rPr>
        <w:t xml:space="preserve">onditions governing the </w:t>
      </w:r>
      <w:r w:rsidR="004E2AD3">
        <w:rPr>
          <w:sz w:val="22"/>
          <w:szCs w:val="22"/>
        </w:rPr>
        <w:t>c</w:t>
      </w:r>
      <w:r w:rsidRPr="00B547BD">
        <w:rPr>
          <w:sz w:val="22"/>
          <w:szCs w:val="22"/>
        </w:rPr>
        <w:t xml:space="preserve">ontract. Unless the </w:t>
      </w:r>
      <w:r w:rsidR="004E2AD3">
        <w:rPr>
          <w:sz w:val="22"/>
          <w:szCs w:val="22"/>
        </w:rPr>
        <w:t>s</w:t>
      </w:r>
      <w:r w:rsidRPr="00B547BD">
        <w:rPr>
          <w:sz w:val="22"/>
          <w:szCs w:val="22"/>
        </w:rPr>
        <w:t xml:space="preserve">pecial </w:t>
      </w:r>
      <w:r w:rsidR="004E2AD3">
        <w:rPr>
          <w:sz w:val="22"/>
          <w:szCs w:val="22"/>
        </w:rPr>
        <w:t>c</w:t>
      </w:r>
      <w:r w:rsidRPr="00B547BD">
        <w:rPr>
          <w:sz w:val="22"/>
          <w:szCs w:val="22"/>
        </w:rPr>
        <w:t xml:space="preserve">onditions provide otherwise, the </w:t>
      </w:r>
      <w:r w:rsidR="004E2AD3">
        <w:rPr>
          <w:sz w:val="22"/>
          <w:szCs w:val="22"/>
        </w:rPr>
        <w:t>g</w:t>
      </w:r>
      <w:r w:rsidRPr="00B547BD">
        <w:rPr>
          <w:sz w:val="22"/>
          <w:szCs w:val="22"/>
        </w:rPr>
        <w:t xml:space="preserve">eneral </w:t>
      </w:r>
      <w:r w:rsidR="004E2AD3">
        <w:rPr>
          <w:sz w:val="22"/>
          <w:szCs w:val="22"/>
        </w:rPr>
        <w:t>c</w:t>
      </w:r>
      <w:r w:rsidRPr="00B547BD">
        <w:rPr>
          <w:sz w:val="22"/>
          <w:szCs w:val="22"/>
        </w:rPr>
        <w:t xml:space="preserve">onditions remain fully applicable. The numbering of the Articles of the </w:t>
      </w:r>
      <w:r w:rsidR="004E2AD3">
        <w:rPr>
          <w:sz w:val="22"/>
          <w:szCs w:val="22"/>
        </w:rPr>
        <w:t>s</w:t>
      </w:r>
      <w:r w:rsidRPr="00B547BD">
        <w:rPr>
          <w:sz w:val="22"/>
          <w:szCs w:val="22"/>
        </w:rPr>
        <w:t xml:space="preserve">pecial </w:t>
      </w:r>
      <w:r w:rsidR="004E2AD3">
        <w:rPr>
          <w:sz w:val="22"/>
          <w:szCs w:val="22"/>
        </w:rPr>
        <w:t>c</w:t>
      </w:r>
      <w:r w:rsidRPr="00B547BD">
        <w:rPr>
          <w:sz w:val="22"/>
          <w:szCs w:val="22"/>
        </w:rPr>
        <w:t xml:space="preserve">onditions is not consecutive but follows the numbering of the </w:t>
      </w:r>
      <w:r w:rsidR="004E2AD3">
        <w:rPr>
          <w:sz w:val="22"/>
          <w:szCs w:val="22"/>
        </w:rPr>
        <w:t>g</w:t>
      </w:r>
      <w:r w:rsidRPr="00B547BD">
        <w:rPr>
          <w:sz w:val="22"/>
          <w:szCs w:val="22"/>
        </w:rPr>
        <w:t xml:space="preserve">eneral </w:t>
      </w:r>
      <w:r w:rsidR="004E2AD3">
        <w:rPr>
          <w:sz w:val="22"/>
          <w:szCs w:val="22"/>
        </w:rPr>
        <w:t>c</w:t>
      </w:r>
      <w:r w:rsidRPr="00B547BD">
        <w:rPr>
          <w:sz w:val="22"/>
          <w:szCs w:val="22"/>
        </w:rPr>
        <w:t xml:space="preserve">onditions. </w:t>
      </w:r>
      <w:r w:rsidR="005E2075" w:rsidRPr="00B547BD">
        <w:rPr>
          <w:sz w:val="22"/>
          <w:szCs w:val="22"/>
        </w:rPr>
        <w:t xml:space="preserve">Exceptionally, and with the approval of the </w:t>
      </w:r>
      <w:r w:rsidR="00DB4BD9" w:rsidRPr="00B547BD">
        <w:rPr>
          <w:sz w:val="22"/>
          <w:szCs w:val="22"/>
        </w:rPr>
        <w:t>competent European Commission departments</w:t>
      </w:r>
      <w:r w:rsidR="005E2075" w:rsidRPr="00B547BD">
        <w:rPr>
          <w:sz w:val="22"/>
          <w:szCs w:val="22"/>
        </w:rPr>
        <w:t>, o</w:t>
      </w:r>
      <w:r w:rsidRPr="00B547BD">
        <w:rPr>
          <w:sz w:val="22"/>
          <w:szCs w:val="22"/>
        </w:rPr>
        <w:t xml:space="preserve">ther </w:t>
      </w:r>
      <w:r w:rsidR="00DB4BD9" w:rsidRPr="00B547BD">
        <w:rPr>
          <w:sz w:val="22"/>
          <w:szCs w:val="22"/>
        </w:rPr>
        <w:t xml:space="preserve">clauses can </w:t>
      </w:r>
      <w:r w:rsidRPr="00B547BD">
        <w:rPr>
          <w:sz w:val="22"/>
          <w:szCs w:val="22"/>
        </w:rPr>
        <w:t xml:space="preserve">be indicated </w:t>
      </w:r>
      <w:r w:rsidR="005E2075" w:rsidRPr="00B547BD">
        <w:rPr>
          <w:sz w:val="22"/>
          <w:szCs w:val="22"/>
        </w:rPr>
        <w:t>to cover particular situations</w:t>
      </w:r>
      <w:r w:rsidRPr="00B547BD">
        <w:rPr>
          <w:sz w:val="22"/>
          <w:szCs w:val="22"/>
        </w:rPr>
        <w:t xml:space="preserve">. </w:t>
      </w:r>
    </w:p>
    <w:p w14:paraId="451ED1FA" w14:textId="77777777" w:rsidR="00CB06F5" w:rsidRPr="00B8227D" w:rsidRDefault="00CB06F5" w:rsidP="00B8227D">
      <w:pPr>
        <w:spacing w:before="240" w:after="120"/>
        <w:ind w:left="1134" w:hanging="1134"/>
        <w:rPr>
          <w:b/>
        </w:rPr>
      </w:pPr>
      <w:r w:rsidRPr="00B8227D">
        <w:rPr>
          <w:b/>
        </w:rPr>
        <w:t>Article 2</w:t>
      </w:r>
      <w:r w:rsidRPr="00B8227D">
        <w:rPr>
          <w:b/>
        </w:rPr>
        <w:tab/>
        <w:t>Communications</w:t>
      </w:r>
    </w:p>
    <w:p w14:paraId="444EBA6D" w14:textId="4CD41CF3" w:rsidR="0098210C" w:rsidRDefault="00EF3B57" w:rsidP="0098210C">
      <w:pPr>
        <w:spacing w:before="240"/>
        <w:rPr>
          <w:b/>
        </w:rPr>
      </w:pPr>
      <w:r w:rsidRPr="0036136C">
        <w:rPr>
          <w:sz w:val="22"/>
          <w:szCs w:val="22"/>
        </w:rPr>
        <w:t>2.1</w:t>
      </w:r>
      <w:r w:rsidR="00B8227D">
        <w:rPr>
          <w:sz w:val="22"/>
          <w:szCs w:val="22"/>
        </w:rPr>
        <w:tab/>
      </w:r>
      <w:r w:rsidR="0098210C" w:rsidRPr="00A32771">
        <w:rPr>
          <w:color w:val="000000"/>
          <w:szCs w:val="22"/>
        </w:rPr>
        <w:t>Any written communication relating to this</w:t>
      </w:r>
      <w:r w:rsidR="0098210C">
        <w:rPr>
          <w:color w:val="000000"/>
          <w:szCs w:val="22"/>
        </w:rPr>
        <w:t xml:space="preserve"> Framework</w:t>
      </w:r>
      <w:r w:rsidR="0098210C" w:rsidRPr="00A32771">
        <w:rPr>
          <w:color w:val="000000"/>
          <w:szCs w:val="22"/>
        </w:rPr>
        <w:t xml:space="preserve"> Contract between the Contracting Authority and/or the Project Manager, on the one hand, and the Contractor on the other must state the Contract title and identification number, and must be sent by post, fax, e-mail or by hand</w:t>
      </w:r>
      <w:r w:rsidR="007515FE">
        <w:rPr>
          <w:color w:val="000000"/>
          <w:szCs w:val="22"/>
        </w:rPr>
        <w:t>.</w:t>
      </w:r>
    </w:p>
    <w:p w14:paraId="1B52BD05" w14:textId="77777777" w:rsidR="0098210C" w:rsidRPr="007942B0" w:rsidRDefault="0098210C" w:rsidP="0098210C">
      <w:pPr>
        <w:rPr>
          <w:b/>
          <w:color w:val="000000"/>
          <w:szCs w:val="22"/>
          <w:u w:val="single"/>
        </w:rPr>
      </w:pPr>
      <w:r w:rsidRPr="007942B0">
        <w:rPr>
          <w:b/>
          <w:color w:val="000000"/>
          <w:szCs w:val="22"/>
          <w:u w:val="single"/>
        </w:rPr>
        <w:t>C</w:t>
      </w:r>
      <w:r w:rsidRPr="007942B0">
        <w:rPr>
          <w:b/>
          <w:color w:val="000000"/>
          <w:szCs w:val="22"/>
          <w:u w:val="single"/>
          <w:shd w:val="clear" w:color="C0C0C0" w:fill="auto"/>
        </w:rPr>
        <w:t>ontact persons</w:t>
      </w:r>
      <w:r w:rsidRPr="007942B0">
        <w:rPr>
          <w:b/>
          <w:color w:val="000000"/>
          <w:szCs w:val="22"/>
          <w:u w:val="single"/>
        </w:rPr>
        <w:t>:</w:t>
      </w:r>
    </w:p>
    <w:p w14:paraId="502A1EFD" w14:textId="77777777" w:rsidR="0098210C" w:rsidRPr="00B6565C" w:rsidRDefault="0098210C" w:rsidP="0098210C">
      <w:pPr>
        <w:spacing w:before="240"/>
        <w:ind w:left="567" w:right="-142"/>
        <w:outlineLvl w:val="0"/>
        <w:rPr>
          <w:szCs w:val="22"/>
        </w:rPr>
      </w:pPr>
      <w:r w:rsidRPr="00B6565C">
        <w:rPr>
          <w:b/>
          <w:szCs w:val="22"/>
          <w:u w:val="single"/>
        </w:rPr>
        <w:t>For the Contracting Authority</w:t>
      </w:r>
      <w:r w:rsidRPr="00B6565C">
        <w:rPr>
          <w:szCs w:val="22"/>
        </w:rPr>
        <w:t>:</w:t>
      </w:r>
    </w:p>
    <w:p w14:paraId="7AF3B642" w14:textId="77777777" w:rsidR="0098210C" w:rsidRPr="00B6565C" w:rsidRDefault="0098210C" w:rsidP="0098210C">
      <w:pPr>
        <w:spacing w:after="0"/>
        <w:ind w:left="567"/>
        <w:outlineLvl w:val="0"/>
        <w:rPr>
          <w:szCs w:val="22"/>
        </w:rPr>
      </w:pPr>
      <w:bookmarkStart w:id="1" w:name="_Toc246241413"/>
      <w:r w:rsidRPr="00B6565C">
        <w:rPr>
          <w:szCs w:val="22"/>
        </w:rPr>
        <w:t>European Union Monitoring Mission in Georgia (EUMM)</w:t>
      </w:r>
      <w:bookmarkEnd w:id="1"/>
    </w:p>
    <w:p w14:paraId="0AD0D252" w14:textId="5683A445" w:rsidR="00553E4F" w:rsidRPr="00A05C3F" w:rsidRDefault="00553E4F" w:rsidP="006401DB">
      <w:pPr>
        <w:spacing w:after="0"/>
        <w:ind w:left="540"/>
        <w:rPr>
          <w:sz w:val="22"/>
          <w:szCs w:val="22"/>
        </w:rPr>
      </w:pPr>
      <w:r w:rsidRPr="00A05C3F">
        <w:rPr>
          <w:sz w:val="22"/>
          <w:szCs w:val="22"/>
        </w:rPr>
        <w:t>64a I. Chavchavadze Avenue </w:t>
      </w:r>
    </w:p>
    <w:p w14:paraId="19A6A871" w14:textId="08214E3D" w:rsidR="0098210C" w:rsidRPr="00B6565C" w:rsidRDefault="00553E4F" w:rsidP="00553E4F">
      <w:pPr>
        <w:spacing w:after="0"/>
        <w:ind w:left="567"/>
        <w:outlineLvl w:val="0"/>
        <w:rPr>
          <w:szCs w:val="22"/>
        </w:rPr>
      </w:pPr>
      <w:r w:rsidRPr="00A05C3F">
        <w:rPr>
          <w:sz w:val="22"/>
          <w:szCs w:val="22"/>
        </w:rPr>
        <w:t>Tbilisi 0179, Georgia</w:t>
      </w:r>
    </w:p>
    <w:p w14:paraId="2998BE29" w14:textId="77777777" w:rsidR="0098210C" w:rsidRPr="00B6565C" w:rsidRDefault="0098210C" w:rsidP="0098210C">
      <w:pPr>
        <w:spacing w:after="0"/>
        <w:ind w:left="567"/>
        <w:outlineLvl w:val="0"/>
        <w:rPr>
          <w:szCs w:val="22"/>
          <w:u w:val="single"/>
        </w:rPr>
      </w:pPr>
    </w:p>
    <w:p w14:paraId="63C3ECD4" w14:textId="77777777" w:rsidR="0098210C" w:rsidRDefault="0098210C" w:rsidP="0098210C">
      <w:pPr>
        <w:spacing w:after="0"/>
        <w:ind w:left="567"/>
        <w:outlineLvl w:val="0"/>
        <w:rPr>
          <w:color w:val="000000"/>
          <w:szCs w:val="22"/>
        </w:rPr>
      </w:pPr>
      <w:r w:rsidRPr="00263E05">
        <w:rPr>
          <w:u w:val="single"/>
        </w:rPr>
        <w:t>Primary contact person</w:t>
      </w:r>
      <w:r w:rsidRPr="00263E05">
        <w:t>:</w:t>
      </w:r>
      <w:r w:rsidRPr="007942B0">
        <w:rPr>
          <w:color w:val="000000"/>
          <w:szCs w:val="22"/>
        </w:rPr>
        <w:t xml:space="preserve"> </w:t>
      </w:r>
    </w:p>
    <w:p w14:paraId="6E617B39" w14:textId="77777777" w:rsidR="0098210C" w:rsidRDefault="0098210C" w:rsidP="0098210C">
      <w:pPr>
        <w:spacing w:after="0"/>
        <w:ind w:left="567"/>
        <w:outlineLvl w:val="0"/>
        <w:rPr>
          <w:color w:val="000000"/>
          <w:szCs w:val="22"/>
        </w:rPr>
      </w:pPr>
      <w:r w:rsidRPr="00A32771">
        <w:rPr>
          <w:color w:val="000000"/>
          <w:szCs w:val="22"/>
        </w:rPr>
        <w:t>Name:</w:t>
      </w:r>
      <w:r w:rsidRPr="007942B0">
        <w:rPr>
          <w:color w:val="000000"/>
          <w:szCs w:val="22"/>
        </w:rPr>
        <w:t xml:space="preserve"> </w:t>
      </w:r>
    </w:p>
    <w:p w14:paraId="2CC11D5D" w14:textId="77777777" w:rsidR="0098210C" w:rsidRDefault="0098210C" w:rsidP="0098210C">
      <w:pPr>
        <w:spacing w:after="0"/>
        <w:ind w:left="567"/>
        <w:outlineLvl w:val="0"/>
        <w:rPr>
          <w:color w:val="000000"/>
          <w:szCs w:val="22"/>
        </w:rPr>
      </w:pPr>
      <w:r w:rsidRPr="00A32771">
        <w:rPr>
          <w:color w:val="000000"/>
          <w:szCs w:val="22"/>
        </w:rPr>
        <w:t>Title:</w:t>
      </w:r>
    </w:p>
    <w:p w14:paraId="079042BE" w14:textId="77777777" w:rsidR="0098210C" w:rsidRDefault="0098210C" w:rsidP="0098210C">
      <w:pPr>
        <w:spacing w:after="0"/>
        <w:ind w:left="567"/>
        <w:outlineLvl w:val="0"/>
        <w:rPr>
          <w:color w:val="000000"/>
          <w:szCs w:val="22"/>
        </w:rPr>
      </w:pPr>
      <w:r w:rsidRPr="00A32771">
        <w:rPr>
          <w:color w:val="000000"/>
          <w:szCs w:val="22"/>
        </w:rPr>
        <w:t>Address:</w:t>
      </w:r>
      <w:r w:rsidRPr="007942B0">
        <w:rPr>
          <w:color w:val="000000"/>
          <w:szCs w:val="22"/>
        </w:rPr>
        <w:t xml:space="preserve"> </w:t>
      </w:r>
    </w:p>
    <w:p w14:paraId="445D3137" w14:textId="77777777" w:rsidR="0098210C" w:rsidRDefault="0098210C" w:rsidP="0098210C">
      <w:pPr>
        <w:spacing w:after="0"/>
        <w:ind w:left="567"/>
        <w:outlineLvl w:val="0"/>
        <w:rPr>
          <w:color w:val="000000"/>
          <w:szCs w:val="22"/>
        </w:rPr>
      </w:pPr>
      <w:r w:rsidRPr="00A32771">
        <w:rPr>
          <w:color w:val="000000"/>
          <w:szCs w:val="22"/>
        </w:rPr>
        <w:t>Telephone:</w:t>
      </w:r>
      <w:r w:rsidRPr="007942B0">
        <w:rPr>
          <w:color w:val="000000"/>
          <w:szCs w:val="22"/>
        </w:rPr>
        <w:t xml:space="preserve"> </w:t>
      </w:r>
    </w:p>
    <w:p w14:paraId="4635DBAE" w14:textId="77777777" w:rsidR="0098210C" w:rsidRDefault="0098210C" w:rsidP="0098210C">
      <w:pPr>
        <w:spacing w:after="0"/>
        <w:ind w:left="567"/>
        <w:outlineLvl w:val="0"/>
        <w:rPr>
          <w:color w:val="000000"/>
          <w:szCs w:val="22"/>
        </w:rPr>
      </w:pPr>
      <w:r w:rsidRPr="00A32771">
        <w:rPr>
          <w:color w:val="000000"/>
          <w:szCs w:val="22"/>
        </w:rPr>
        <w:t>E-mail:</w:t>
      </w:r>
    </w:p>
    <w:p w14:paraId="1B396DBE" w14:textId="77777777" w:rsidR="0098210C" w:rsidRPr="00263E05" w:rsidRDefault="0098210C" w:rsidP="0098210C">
      <w:pPr>
        <w:spacing w:after="0"/>
        <w:ind w:left="567"/>
        <w:outlineLvl w:val="0"/>
      </w:pPr>
    </w:p>
    <w:p w14:paraId="0533C91A" w14:textId="77777777" w:rsidR="0098210C" w:rsidRDefault="0098210C" w:rsidP="0098210C">
      <w:pPr>
        <w:spacing w:after="0"/>
        <w:ind w:left="567"/>
        <w:outlineLvl w:val="0"/>
      </w:pPr>
      <w:r w:rsidRPr="00263E05">
        <w:rPr>
          <w:u w:val="single"/>
        </w:rPr>
        <w:t xml:space="preserve">Alternate </w:t>
      </w:r>
      <w:r>
        <w:rPr>
          <w:u w:val="single"/>
        </w:rPr>
        <w:t>1</w:t>
      </w:r>
      <w:r w:rsidRPr="00263E05">
        <w:t>:</w:t>
      </w:r>
    </w:p>
    <w:p w14:paraId="2EB68AF7" w14:textId="77777777" w:rsidR="0098210C" w:rsidRDefault="0098210C" w:rsidP="0098210C">
      <w:pPr>
        <w:spacing w:after="0"/>
        <w:ind w:left="567"/>
        <w:outlineLvl w:val="0"/>
        <w:rPr>
          <w:color w:val="000000"/>
          <w:szCs w:val="22"/>
        </w:rPr>
      </w:pPr>
      <w:r w:rsidRPr="00A32771">
        <w:rPr>
          <w:color w:val="000000"/>
          <w:szCs w:val="22"/>
        </w:rPr>
        <w:t>Name:</w:t>
      </w:r>
      <w:r w:rsidRPr="007942B0">
        <w:rPr>
          <w:color w:val="000000"/>
          <w:szCs w:val="22"/>
        </w:rPr>
        <w:t xml:space="preserve"> </w:t>
      </w:r>
    </w:p>
    <w:p w14:paraId="2BFDF921" w14:textId="77777777" w:rsidR="0098210C" w:rsidRDefault="0098210C" w:rsidP="0098210C">
      <w:pPr>
        <w:spacing w:after="0"/>
        <w:ind w:left="567"/>
        <w:outlineLvl w:val="0"/>
        <w:rPr>
          <w:color w:val="000000"/>
          <w:szCs w:val="22"/>
        </w:rPr>
      </w:pPr>
      <w:r w:rsidRPr="00A32771">
        <w:rPr>
          <w:color w:val="000000"/>
          <w:szCs w:val="22"/>
        </w:rPr>
        <w:t>Title:</w:t>
      </w:r>
    </w:p>
    <w:p w14:paraId="494B20D5" w14:textId="77777777" w:rsidR="0098210C" w:rsidRDefault="0098210C" w:rsidP="0098210C">
      <w:pPr>
        <w:spacing w:after="0"/>
        <w:ind w:left="567"/>
        <w:outlineLvl w:val="0"/>
        <w:rPr>
          <w:color w:val="000000"/>
          <w:szCs w:val="22"/>
        </w:rPr>
      </w:pPr>
      <w:r w:rsidRPr="00A32771">
        <w:rPr>
          <w:color w:val="000000"/>
          <w:szCs w:val="22"/>
        </w:rPr>
        <w:t>Address:</w:t>
      </w:r>
      <w:r w:rsidRPr="007942B0">
        <w:rPr>
          <w:color w:val="000000"/>
          <w:szCs w:val="22"/>
        </w:rPr>
        <w:t xml:space="preserve"> </w:t>
      </w:r>
    </w:p>
    <w:p w14:paraId="62376DE8" w14:textId="77777777" w:rsidR="0098210C" w:rsidRDefault="0098210C" w:rsidP="0098210C">
      <w:pPr>
        <w:spacing w:after="0"/>
        <w:ind w:left="567"/>
        <w:outlineLvl w:val="0"/>
        <w:rPr>
          <w:color w:val="000000"/>
          <w:szCs w:val="22"/>
        </w:rPr>
      </w:pPr>
      <w:r w:rsidRPr="00A32771">
        <w:rPr>
          <w:color w:val="000000"/>
          <w:szCs w:val="22"/>
        </w:rPr>
        <w:t>Telephone:</w:t>
      </w:r>
      <w:r w:rsidRPr="007942B0">
        <w:rPr>
          <w:color w:val="000000"/>
          <w:szCs w:val="22"/>
        </w:rPr>
        <w:t xml:space="preserve"> </w:t>
      </w:r>
    </w:p>
    <w:p w14:paraId="03805805" w14:textId="77777777" w:rsidR="0098210C" w:rsidRDefault="0098210C" w:rsidP="0098210C">
      <w:pPr>
        <w:spacing w:after="0"/>
        <w:ind w:left="567"/>
        <w:outlineLvl w:val="0"/>
        <w:rPr>
          <w:color w:val="000000"/>
          <w:szCs w:val="22"/>
        </w:rPr>
      </w:pPr>
      <w:r w:rsidRPr="00A32771">
        <w:rPr>
          <w:color w:val="000000"/>
          <w:szCs w:val="22"/>
        </w:rPr>
        <w:t>E-mail:</w:t>
      </w:r>
    </w:p>
    <w:p w14:paraId="6DBD5928" w14:textId="77777777" w:rsidR="0098210C" w:rsidRPr="00263E05" w:rsidRDefault="0098210C" w:rsidP="0098210C">
      <w:pPr>
        <w:spacing w:after="0"/>
        <w:ind w:left="567"/>
        <w:outlineLvl w:val="0"/>
      </w:pPr>
    </w:p>
    <w:p w14:paraId="14124D38" w14:textId="77777777" w:rsidR="0098210C" w:rsidRDefault="0098210C" w:rsidP="0098210C">
      <w:pPr>
        <w:spacing w:after="0"/>
        <w:ind w:left="567"/>
        <w:outlineLvl w:val="0"/>
        <w:rPr>
          <w:szCs w:val="22"/>
        </w:rPr>
      </w:pPr>
      <w:r w:rsidRPr="00B6565C">
        <w:rPr>
          <w:b/>
          <w:szCs w:val="22"/>
          <w:u w:val="single"/>
        </w:rPr>
        <w:t>For the Service Prov</w:t>
      </w:r>
      <w:r>
        <w:rPr>
          <w:b/>
          <w:szCs w:val="22"/>
          <w:u w:val="single"/>
        </w:rPr>
        <w:t>i</w:t>
      </w:r>
      <w:r w:rsidRPr="00B6565C">
        <w:rPr>
          <w:b/>
          <w:szCs w:val="22"/>
          <w:u w:val="single"/>
        </w:rPr>
        <w:t>der</w:t>
      </w:r>
      <w:r w:rsidRPr="00B6565C">
        <w:rPr>
          <w:szCs w:val="22"/>
        </w:rPr>
        <w:t>:</w:t>
      </w:r>
    </w:p>
    <w:p w14:paraId="1D291039" w14:textId="77777777" w:rsidR="0098210C" w:rsidRDefault="0098210C" w:rsidP="0098210C">
      <w:pPr>
        <w:spacing w:after="0"/>
        <w:ind w:left="567"/>
        <w:outlineLvl w:val="0"/>
        <w:rPr>
          <w:szCs w:val="22"/>
        </w:rPr>
      </w:pPr>
    </w:p>
    <w:p w14:paraId="4B601AFF" w14:textId="77777777" w:rsidR="0098210C" w:rsidRDefault="0098210C" w:rsidP="0098210C">
      <w:pPr>
        <w:spacing w:after="0"/>
        <w:ind w:left="567"/>
        <w:outlineLvl w:val="0"/>
        <w:rPr>
          <w:color w:val="000000"/>
          <w:szCs w:val="22"/>
        </w:rPr>
      </w:pPr>
      <w:r w:rsidRPr="00A32771">
        <w:rPr>
          <w:color w:val="000000"/>
          <w:szCs w:val="22"/>
        </w:rPr>
        <w:t>Name:</w:t>
      </w:r>
      <w:r w:rsidRPr="007942B0">
        <w:rPr>
          <w:color w:val="000000"/>
          <w:szCs w:val="22"/>
        </w:rPr>
        <w:t xml:space="preserve"> </w:t>
      </w:r>
    </w:p>
    <w:p w14:paraId="40F87CA2" w14:textId="77777777" w:rsidR="0098210C" w:rsidRDefault="0098210C" w:rsidP="0098210C">
      <w:pPr>
        <w:spacing w:after="0"/>
        <w:ind w:left="567"/>
        <w:outlineLvl w:val="0"/>
        <w:rPr>
          <w:color w:val="000000"/>
          <w:szCs w:val="22"/>
        </w:rPr>
      </w:pPr>
      <w:r w:rsidRPr="00A32771">
        <w:rPr>
          <w:color w:val="000000"/>
          <w:szCs w:val="22"/>
        </w:rPr>
        <w:t>Title:</w:t>
      </w:r>
    </w:p>
    <w:p w14:paraId="17D21E15" w14:textId="77777777" w:rsidR="0098210C" w:rsidRDefault="0098210C" w:rsidP="0098210C">
      <w:pPr>
        <w:spacing w:after="0"/>
        <w:ind w:left="567"/>
        <w:outlineLvl w:val="0"/>
        <w:rPr>
          <w:color w:val="000000"/>
          <w:szCs w:val="22"/>
        </w:rPr>
      </w:pPr>
      <w:r w:rsidRPr="00A32771">
        <w:rPr>
          <w:color w:val="000000"/>
          <w:szCs w:val="22"/>
        </w:rPr>
        <w:t>Address:</w:t>
      </w:r>
      <w:r w:rsidRPr="007942B0">
        <w:rPr>
          <w:color w:val="000000"/>
          <w:szCs w:val="22"/>
        </w:rPr>
        <w:t xml:space="preserve"> </w:t>
      </w:r>
    </w:p>
    <w:p w14:paraId="54FDE0A2" w14:textId="74447350" w:rsidR="0098210C" w:rsidRDefault="0098210C" w:rsidP="001F3471">
      <w:pPr>
        <w:spacing w:after="0"/>
        <w:ind w:left="567"/>
        <w:outlineLvl w:val="0"/>
        <w:rPr>
          <w:color w:val="000000"/>
          <w:szCs w:val="22"/>
        </w:rPr>
      </w:pPr>
      <w:r w:rsidRPr="00A32771">
        <w:rPr>
          <w:color w:val="000000"/>
          <w:szCs w:val="22"/>
        </w:rPr>
        <w:t>Telephone:</w:t>
      </w:r>
      <w:r w:rsidRPr="007942B0">
        <w:rPr>
          <w:color w:val="000000"/>
          <w:szCs w:val="22"/>
        </w:rPr>
        <w:t xml:space="preserve"> </w:t>
      </w:r>
      <w:r w:rsidR="001F3471">
        <w:rPr>
          <w:color w:val="000000"/>
          <w:szCs w:val="22"/>
        </w:rPr>
        <w:br/>
      </w:r>
      <w:r w:rsidRPr="00A32771">
        <w:rPr>
          <w:color w:val="000000"/>
          <w:szCs w:val="22"/>
        </w:rPr>
        <w:t>E-mail:</w:t>
      </w:r>
    </w:p>
    <w:p w14:paraId="6F2066D9" w14:textId="77777777" w:rsidR="00CB06F5" w:rsidRPr="00B8227D" w:rsidRDefault="00CB06F5" w:rsidP="00B8227D">
      <w:pPr>
        <w:spacing w:before="240" w:after="120"/>
        <w:ind w:left="1134" w:hanging="1134"/>
        <w:rPr>
          <w:b/>
        </w:rPr>
      </w:pPr>
      <w:r w:rsidRPr="00B8227D">
        <w:rPr>
          <w:b/>
        </w:rPr>
        <w:t>Article 4</w:t>
      </w:r>
      <w:r w:rsidRPr="00B8227D">
        <w:rPr>
          <w:b/>
        </w:rPr>
        <w:tab/>
        <w:t>Subcontracting</w:t>
      </w:r>
    </w:p>
    <w:p w14:paraId="7FC08CB5" w14:textId="39C74CCD" w:rsidR="00F85EAD" w:rsidRDefault="00B252A4" w:rsidP="004D4DCE">
      <w:pPr>
        <w:pStyle w:val="ListNumber"/>
        <w:numPr>
          <w:ilvl w:val="0"/>
          <w:numId w:val="0"/>
        </w:numPr>
        <w:spacing w:after="0"/>
        <w:ind w:left="567" w:hanging="567"/>
        <w:rPr>
          <w:sz w:val="22"/>
          <w:szCs w:val="22"/>
        </w:rPr>
      </w:pPr>
      <w:r w:rsidRPr="0036136C">
        <w:rPr>
          <w:sz w:val="22"/>
          <w:szCs w:val="22"/>
        </w:rPr>
        <w:t>4.</w:t>
      </w:r>
      <w:r w:rsidR="00212B1D">
        <w:rPr>
          <w:sz w:val="22"/>
          <w:szCs w:val="22"/>
        </w:rPr>
        <w:t>9</w:t>
      </w:r>
      <w:r w:rsidR="00212B1D">
        <w:rPr>
          <w:sz w:val="22"/>
          <w:szCs w:val="22"/>
        </w:rPr>
        <w:tab/>
      </w:r>
      <w:r w:rsidR="00164AF3" w:rsidRPr="00B0749D">
        <w:rPr>
          <w:sz w:val="22"/>
          <w:szCs w:val="22"/>
        </w:rPr>
        <w:t xml:space="preserve">Sub-contracting shall be allowed upon prior written approval from the contracting authority. However, the contractor will retain full liability towards the contracting authority for </w:t>
      </w:r>
      <w:r w:rsidR="00164AF3" w:rsidRPr="00B0749D">
        <w:rPr>
          <w:sz w:val="22"/>
          <w:szCs w:val="22"/>
        </w:rPr>
        <w:lastRenderedPageBreak/>
        <w:t>performance of the contract as a whole</w:t>
      </w:r>
      <w:r w:rsidR="004D4DCE" w:rsidRPr="005F1C79">
        <w:rPr>
          <w:szCs w:val="22"/>
        </w:rPr>
        <w:t>. Partnership contract/contracts are not considered as subcontracting</w:t>
      </w:r>
      <w:r w:rsidR="004D4DCE">
        <w:rPr>
          <w:szCs w:val="22"/>
        </w:rPr>
        <w:t>.</w:t>
      </w:r>
    </w:p>
    <w:p w14:paraId="5410C747" w14:textId="77777777" w:rsidR="007563C0" w:rsidRPr="00B8227D" w:rsidRDefault="007563C0" w:rsidP="00E82C1F">
      <w:pPr>
        <w:tabs>
          <w:tab w:val="left" w:pos="1134"/>
        </w:tabs>
        <w:spacing w:before="240" w:after="120"/>
        <w:ind w:left="1134" w:hanging="1134"/>
        <w:rPr>
          <w:b/>
        </w:rPr>
      </w:pPr>
      <w:r w:rsidRPr="00B8227D">
        <w:rPr>
          <w:b/>
        </w:rPr>
        <w:t>Article 19</w:t>
      </w:r>
      <w:r w:rsidRPr="00B8227D">
        <w:rPr>
          <w:b/>
        </w:rPr>
        <w:tab/>
        <w:t>Implementation of the tasks and delays</w:t>
      </w:r>
    </w:p>
    <w:p w14:paraId="22B9DED0" w14:textId="32CB76DC" w:rsidR="007563C0" w:rsidRPr="00D60E7D" w:rsidRDefault="007563C0" w:rsidP="00586E35">
      <w:pPr>
        <w:spacing w:after="0"/>
        <w:ind w:left="567" w:hanging="567"/>
        <w:rPr>
          <w:sz w:val="22"/>
          <w:szCs w:val="22"/>
        </w:rPr>
      </w:pPr>
      <w:r w:rsidRPr="00B547BD">
        <w:rPr>
          <w:sz w:val="22"/>
          <w:szCs w:val="22"/>
        </w:rPr>
        <w:t>19.1</w:t>
      </w:r>
      <w:r w:rsidRPr="00B547BD">
        <w:rPr>
          <w:b/>
          <w:sz w:val="22"/>
          <w:szCs w:val="22"/>
        </w:rPr>
        <w:tab/>
      </w:r>
      <w:r w:rsidRPr="00D60E7D">
        <w:rPr>
          <w:sz w:val="22"/>
          <w:szCs w:val="22"/>
        </w:rPr>
        <w:t xml:space="preserve">The start date for implementation shall be </w:t>
      </w:r>
      <w:r w:rsidR="008518E3" w:rsidRPr="00D60E7D">
        <w:rPr>
          <w:sz w:val="22"/>
          <w:szCs w:val="22"/>
        </w:rPr>
        <w:t>15 December 2024</w:t>
      </w:r>
      <w:r w:rsidR="006514A8">
        <w:rPr>
          <w:sz w:val="22"/>
          <w:szCs w:val="22"/>
        </w:rPr>
        <w:t>.</w:t>
      </w:r>
    </w:p>
    <w:p w14:paraId="630610D5" w14:textId="77777777" w:rsidR="006514A8" w:rsidRDefault="00F02E45" w:rsidP="008F222F">
      <w:pPr>
        <w:spacing w:after="120"/>
        <w:ind w:left="567" w:hanging="567"/>
        <w:rPr>
          <w:sz w:val="22"/>
          <w:szCs w:val="22"/>
        </w:rPr>
      </w:pPr>
      <w:r w:rsidRPr="00D60E7D">
        <w:t xml:space="preserve"> </w:t>
      </w:r>
      <w:r w:rsidR="00D60E7D" w:rsidRPr="00D60E7D">
        <w:t xml:space="preserve">         </w:t>
      </w:r>
      <w:r w:rsidRPr="00D60E7D">
        <w:t xml:space="preserve">It should however be noted that the performance of this contract is subject to and conditional </w:t>
      </w:r>
      <w:r w:rsidRPr="00F93FCA">
        <w:rPr>
          <w:sz w:val="22"/>
          <w:szCs w:val="22"/>
        </w:rPr>
        <w:t>upon (i) the signature of a financing agreement between the EU and the EUMM covering the period comprised between 15 December 202</w:t>
      </w:r>
      <w:r w:rsidR="00830C6E" w:rsidRPr="00F93FCA">
        <w:rPr>
          <w:sz w:val="22"/>
          <w:szCs w:val="22"/>
        </w:rPr>
        <w:t>4</w:t>
      </w:r>
      <w:r w:rsidRPr="00F93FCA">
        <w:rPr>
          <w:sz w:val="22"/>
          <w:szCs w:val="22"/>
        </w:rPr>
        <w:t xml:space="preserve"> and 14 December 202</w:t>
      </w:r>
      <w:r w:rsidR="00830C6E" w:rsidRPr="00F93FCA">
        <w:rPr>
          <w:sz w:val="22"/>
          <w:szCs w:val="22"/>
        </w:rPr>
        <w:t>6</w:t>
      </w:r>
      <w:r w:rsidRPr="00F93FCA">
        <w:rPr>
          <w:sz w:val="22"/>
          <w:szCs w:val="22"/>
        </w:rPr>
        <w:t>, as well as (ii) the availability of funds in the relevant budget line(s).</w:t>
      </w:r>
    </w:p>
    <w:p w14:paraId="1F1B1DB5" w14:textId="019CD3C6" w:rsidR="00B8227D" w:rsidRDefault="007563C0" w:rsidP="008F222F">
      <w:pPr>
        <w:spacing w:after="120"/>
        <w:ind w:left="567" w:hanging="567"/>
        <w:rPr>
          <w:sz w:val="22"/>
          <w:szCs w:val="22"/>
        </w:rPr>
      </w:pPr>
      <w:r w:rsidRPr="00D60E7D">
        <w:rPr>
          <w:sz w:val="22"/>
          <w:szCs w:val="22"/>
        </w:rPr>
        <w:t>19.2</w:t>
      </w:r>
      <w:r w:rsidR="00D60E7D">
        <w:rPr>
          <w:sz w:val="22"/>
          <w:szCs w:val="22"/>
        </w:rPr>
        <w:t xml:space="preserve">  </w:t>
      </w:r>
      <w:r w:rsidR="000C2BAA" w:rsidRPr="00D60E7D">
        <w:rPr>
          <w:sz w:val="22"/>
          <w:szCs w:val="22"/>
        </w:rPr>
        <w:t>The</w:t>
      </w:r>
      <w:r w:rsidRPr="00D60E7D">
        <w:rPr>
          <w:sz w:val="22"/>
          <w:szCs w:val="22"/>
        </w:rPr>
        <w:t xml:space="preserve"> period for implementing the tasks is </w:t>
      </w:r>
      <w:r w:rsidR="00285CA0" w:rsidRPr="00D60E7D">
        <w:rPr>
          <w:sz w:val="22"/>
          <w:szCs w:val="22"/>
        </w:rPr>
        <w:t>24</w:t>
      </w:r>
      <w:r w:rsidRPr="00D60E7D">
        <w:rPr>
          <w:sz w:val="22"/>
          <w:szCs w:val="22"/>
        </w:rPr>
        <w:t xml:space="preserve"> </w:t>
      </w:r>
      <w:r w:rsidR="00C667EA">
        <w:rPr>
          <w:sz w:val="22"/>
          <w:szCs w:val="22"/>
        </w:rPr>
        <w:t xml:space="preserve">(twenty-four) </w:t>
      </w:r>
      <w:r w:rsidRPr="00D60E7D">
        <w:rPr>
          <w:sz w:val="22"/>
          <w:szCs w:val="22"/>
        </w:rPr>
        <w:t>months from the start date</w:t>
      </w:r>
      <w:r w:rsidR="00285CA0" w:rsidRPr="00D60E7D">
        <w:rPr>
          <w:sz w:val="22"/>
          <w:szCs w:val="22"/>
        </w:rPr>
        <w:t xml:space="preserve"> with possibility of extension for </w:t>
      </w:r>
      <w:r w:rsidR="00833792" w:rsidRPr="00D60E7D">
        <w:rPr>
          <w:sz w:val="22"/>
          <w:szCs w:val="22"/>
        </w:rPr>
        <w:t>another 24 months</w:t>
      </w:r>
      <w:r w:rsidR="007515FE" w:rsidRPr="00D60E7D">
        <w:rPr>
          <w:sz w:val="22"/>
          <w:szCs w:val="22"/>
        </w:rPr>
        <w:t xml:space="preserve"> </w:t>
      </w:r>
      <w:r w:rsidR="009C4A85" w:rsidRPr="00D60E7D">
        <w:rPr>
          <w:sz w:val="22"/>
          <w:szCs w:val="22"/>
        </w:rPr>
        <w:t>(that is from 15 December 2026 until 14 December 2028</w:t>
      </w:r>
      <w:r w:rsidR="00B30B0B">
        <w:rPr>
          <w:sz w:val="22"/>
          <w:szCs w:val="22"/>
        </w:rPr>
        <w:t>, both dates included</w:t>
      </w:r>
      <w:r w:rsidR="009C4A85" w:rsidRPr="00D60E7D">
        <w:rPr>
          <w:sz w:val="22"/>
          <w:szCs w:val="22"/>
        </w:rPr>
        <w:t>) by way of addendum signed by all parties. Such a renewal – which shall be preceded by a negotiation phase – is subject to a satisfactory Service Provider’s performance as determined by the Contracting Authority</w:t>
      </w:r>
      <w:r w:rsidR="00F93FCA">
        <w:rPr>
          <w:sz w:val="22"/>
          <w:szCs w:val="22"/>
        </w:rPr>
        <w:t>.</w:t>
      </w:r>
      <w:r w:rsidR="00CD75D9">
        <w:rPr>
          <w:sz w:val="22"/>
          <w:szCs w:val="22"/>
        </w:rPr>
        <w:t xml:space="preserve"> </w:t>
      </w:r>
    </w:p>
    <w:p w14:paraId="6E4F72C8" w14:textId="77777777" w:rsidR="009642E7" w:rsidRPr="00B8227D" w:rsidRDefault="00A1628E" w:rsidP="008F222F">
      <w:pPr>
        <w:keepNext/>
        <w:keepLines/>
        <w:tabs>
          <w:tab w:val="left" w:pos="1134"/>
        </w:tabs>
        <w:spacing w:before="240" w:after="120"/>
        <w:ind w:left="1134" w:hanging="1134"/>
        <w:rPr>
          <w:b/>
        </w:rPr>
      </w:pPr>
      <w:r w:rsidRPr="00B8227D">
        <w:rPr>
          <w:b/>
        </w:rPr>
        <w:t>Article</w:t>
      </w:r>
      <w:r w:rsidR="00B8227D">
        <w:rPr>
          <w:b/>
        </w:rPr>
        <w:t xml:space="preserve"> </w:t>
      </w:r>
      <w:r w:rsidRPr="00B8227D">
        <w:rPr>
          <w:b/>
        </w:rPr>
        <w:t>26</w:t>
      </w:r>
      <w:r w:rsidRPr="00B8227D">
        <w:rPr>
          <w:b/>
        </w:rPr>
        <w:tab/>
      </w:r>
      <w:r w:rsidR="00EF3B57" w:rsidRPr="00B8227D">
        <w:rPr>
          <w:b/>
        </w:rPr>
        <w:t xml:space="preserve">Interim and </w:t>
      </w:r>
      <w:r w:rsidR="00D72E94">
        <w:rPr>
          <w:b/>
        </w:rPr>
        <w:t>f</w:t>
      </w:r>
      <w:r w:rsidR="00EF3B57" w:rsidRPr="00B8227D">
        <w:rPr>
          <w:b/>
        </w:rPr>
        <w:t xml:space="preserve">inal </w:t>
      </w:r>
      <w:r w:rsidR="00D72E94">
        <w:rPr>
          <w:b/>
        </w:rPr>
        <w:t>r</w:t>
      </w:r>
      <w:r w:rsidR="009642E7" w:rsidRPr="00B8227D">
        <w:rPr>
          <w:b/>
        </w:rPr>
        <w:t>eport</w:t>
      </w:r>
      <w:r w:rsidR="00EF3B57" w:rsidRPr="00B8227D">
        <w:rPr>
          <w:b/>
        </w:rPr>
        <w:t>s</w:t>
      </w:r>
      <w:bookmarkEnd w:id="0"/>
    </w:p>
    <w:p w14:paraId="78F34E2D" w14:textId="77777777" w:rsidR="009642E7" w:rsidRPr="0036136C" w:rsidRDefault="009642E7" w:rsidP="00B547BD">
      <w:pPr>
        <w:spacing w:after="120"/>
        <w:ind w:left="567"/>
        <w:rPr>
          <w:sz w:val="22"/>
          <w:szCs w:val="22"/>
        </w:rPr>
      </w:pPr>
      <w:r w:rsidRPr="0036136C">
        <w:rPr>
          <w:sz w:val="22"/>
          <w:szCs w:val="22"/>
        </w:rPr>
        <w:t xml:space="preserve">The </w:t>
      </w:r>
      <w:r w:rsidR="00C559EF">
        <w:rPr>
          <w:sz w:val="22"/>
          <w:szCs w:val="22"/>
        </w:rPr>
        <w:t>c</w:t>
      </w:r>
      <w:r w:rsidR="00805B43" w:rsidRPr="0036136C">
        <w:rPr>
          <w:sz w:val="22"/>
          <w:szCs w:val="22"/>
        </w:rPr>
        <w:t>ontractor</w:t>
      </w:r>
      <w:r w:rsidRPr="0036136C">
        <w:rPr>
          <w:sz w:val="22"/>
          <w:szCs w:val="22"/>
        </w:rPr>
        <w:t xml:space="preserve"> shall submit </w:t>
      </w:r>
      <w:r w:rsidR="00FD2EAF" w:rsidRPr="0036136C">
        <w:rPr>
          <w:sz w:val="22"/>
          <w:szCs w:val="22"/>
        </w:rPr>
        <w:t xml:space="preserve">progress </w:t>
      </w:r>
      <w:r w:rsidRPr="0036136C">
        <w:rPr>
          <w:sz w:val="22"/>
          <w:szCs w:val="22"/>
        </w:rPr>
        <w:t xml:space="preserve">reports as specified in the </w:t>
      </w:r>
      <w:r w:rsidR="00D72E94">
        <w:rPr>
          <w:sz w:val="22"/>
          <w:szCs w:val="22"/>
        </w:rPr>
        <w:t>t</w:t>
      </w:r>
      <w:r w:rsidRPr="0036136C">
        <w:rPr>
          <w:sz w:val="22"/>
          <w:szCs w:val="22"/>
        </w:rPr>
        <w:t xml:space="preserve">erms of </w:t>
      </w:r>
      <w:r w:rsidR="00D72E94">
        <w:rPr>
          <w:sz w:val="22"/>
          <w:szCs w:val="22"/>
        </w:rPr>
        <w:t>r</w:t>
      </w:r>
      <w:r w:rsidRPr="0036136C">
        <w:rPr>
          <w:sz w:val="22"/>
          <w:szCs w:val="22"/>
        </w:rPr>
        <w:t>eference.</w:t>
      </w:r>
    </w:p>
    <w:p w14:paraId="04DE5F61" w14:textId="77777777" w:rsidR="009642E7" w:rsidRPr="00B8227D" w:rsidRDefault="00A1628E" w:rsidP="004443F8">
      <w:pPr>
        <w:keepNext/>
        <w:keepLines/>
        <w:tabs>
          <w:tab w:val="left" w:pos="1134"/>
        </w:tabs>
        <w:spacing w:before="240" w:after="120"/>
        <w:ind w:left="1134" w:hanging="1134"/>
        <w:rPr>
          <w:b/>
        </w:rPr>
      </w:pPr>
      <w:r w:rsidRPr="00B8227D">
        <w:rPr>
          <w:b/>
        </w:rPr>
        <w:t>Article 29</w:t>
      </w:r>
      <w:r w:rsidRPr="00B8227D">
        <w:rPr>
          <w:b/>
        </w:rPr>
        <w:tab/>
      </w:r>
      <w:r w:rsidR="009642E7" w:rsidRPr="00B8227D">
        <w:rPr>
          <w:b/>
        </w:rPr>
        <w:t>Payment</w:t>
      </w:r>
      <w:r w:rsidRPr="00B8227D">
        <w:rPr>
          <w:b/>
        </w:rPr>
        <w:t xml:space="preserve"> and interest on late payment</w:t>
      </w:r>
    </w:p>
    <w:p w14:paraId="61FDCD3D" w14:textId="77777777" w:rsidR="00B8227D" w:rsidRDefault="00A1628E" w:rsidP="004443F8">
      <w:pPr>
        <w:keepNext/>
        <w:keepLines/>
        <w:spacing w:after="120"/>
        <w:ind w:left="567" w:hanging="567"/>
        <w:rPr>
          <w:sz w:val="22"/>
          <w:szCs w:val="22"/>
          <w:highlight w:val="yellow"/>
        </w:rPr>
      </w:pPr>
      <w:r w:rsidRPr="0036136C">
        <w:rPr>
          <w:sz w:val="22"/>
          <w:szCs w:val="22"/>
        </w:rPr>
        <w:t>29.1</w:t>
      </w:r>
      <w:r w:rsidR="009642E7" w:rsidRPr="0036136C">
        <w:rPr>
          <w:sz w:val="22"/>
          <w:szCs w:val="22"/>
        </w:rPr>
        <w:tab/>
      </w:r>
      <w:r w:rsidR="00EF3B57" w:rsidRPr="0036136C">
        <w:rPr>
          <w:sz w:val="22"/>
          <w:szCs w:val="22"/>
        </w:rPr>
        <w:t xml:space="preserve">Payments </w:t>
      </w:r>
      <w:r w:rsidR="00995D7A">
        <w:rPr>
          <w:sz w:val="22"/>
          <w:szCs w:val="22"/>
        </w:rPr>
        <w:t>shall</w:t>
      </w:r>
      <w:r w:rsidR="00EF3B57" w:rsidRPr="0036136C">
        <w:rPr>
          <w:sz w:val="22"/>
          <w:szCs w:val="22"/>
        </w:rPr>
        <w:t xml:space="preserve"> be made in accordance with the following the </w:t>
      </w:r>
      <w:r w:rsidR="00B8227D" w:rsidRPr="0036136C">
        <w:rPr>
          <w:sz w:val="22"/>
          <w:szCs w:val="22"/>
        </w:rPr>
        <w:t>option:</w:t>
      </w:r>
      <w:r w:rsidR="00B8227D" w:rsidRPr="0036136C">
        <w:rPr>
          <w:sz w:val="22"/>
          <w:szCs w:val="22"/>
          <w:highlight w:val="yellow"/>
        </w:rPr>
        <w:t xml:space="preserve"> </w:t>
      </w:r>
    </w:p>
    <w:tbl>
      <w:tblPr>
        <w:tblW w:w="8250" w:type="dxa"/>
        <w:tblInd w:w="67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4203"/>
        <w:gridCol w:w="1467"/>
        <w:gridCol w:w="2580"/>
      </w:tblGrid>
      <w:tr w:rsidR="00DD75C3" w:rsidRPr="001078AD" w14:paraId="5C3B3ABE" w14:textId="77777777" w:rsidTr="006401DB">
        <w:trPr>
          <w:trHeight w:val="569"/>
        </w:trPr>
        <w:tc>
          <w:tcPr>
            <w:tcW w:w="4203" w:type="dxa"/>
            <w:tcBorders>
              <w:top w:val="dotted" w:sz="4" w:space="0" w:color="auto"/>
              <w:left w:val="single" w:sz="4" w:space="0" w:color="auto"/>
              <w:bottom w:val="single" w:sz="4" w:space="0" w:color="auto"/>
              <w:right w:val="dotted" w:sz="4" w:space="0" w:color="auto"/>
            </w:tcBorders>
            <w:shd w:val="pct10" w:color="auto" w:fill="FFFFFF"/>
          </w:tcPr>
          <w:p w14:paraId="2334CEAF" w14:textId="77777777" w:rsidR="00DD75C3" w:rsidRPr="00DD75C3" w:rsidRDefault="00DD75C3" w:rsidP="00DD75C3">
            <w:pPr>
              <w:spacing w:before="40" w:after="40"/>
              <w:ind w:right="-25"/>
              <w:jc w:val="center"/>
              <w:rPr>
                <w:b/>
                <w:sz w:val="22"/>
                <w:szCs w:val="22"/>
              </w:rPr>
            </w:pPr>
            <w:r w:rsidRPr="00DD75C3">
              <w:rPr>
                <w:b/>
                <w:sz w:val="22"/>
                <w:szCs w:val="22"/>
              </w:rPr>
              <w:t>Due date</w:t>
            </w:r>
          </w:p>
        </w:tc>
        <w:tc>
          <w:tcPr>
            <w:tcW w:w="1467" w:type="dxa"/>
            <w:tcBorders>
              <w:top w:val="dotted" w:sz="4" w:space="0" w:color="auto"/>
              <w:left w:val="dotted" w:sz="4" w:space="0" w:color="auto"/>
              <w:bottom w:val="single" w:sz="4" w:space="0" w:color="auto"/>
              <w:right w:val="dotted" w:sz="4" w:space="0" w:color="auto"/>
            </w:tcBorders>
            <w:shd w:val="pct10" w:color="auto" w:fill="FFFFFF"/>
          </w:tcPr>
          <w:p w14:paraId="3BE9D0FD" w14:textId="77777777" w:rsidR="00DD75C3" w:rsidRPr="00DD75C3" w:rsidRDefault="00DD75C3" w:rsidP="00DD75C3">
            <w:pPr>
              <w:spacing w:before="40" w:after="40"/>
              <w:rPr>
                <w:b/>
                <w:sz w:val="22"/>
                <w:szCs w:val="22"/>
              </w:rPr>
            </w:pPr>
          </w:p>
        </w:tc>
        <w:tc>
          <w:tcPr>
            <w:tcW w:w="2580" w:type="dxa"/>
            <w:tcBorders>
              <w:top w:val="dotted" w:sz="4" w:space="0" w:color="auto"/>
              <w:left w:val="dotted" w:sz="4" w:space="0" w:color="auto"/>
              <w:bottom w:val="single" w:sz="4" w:space="0" w:color="auto"/>
              <w:right w:val="single" w:sz="4" w:space="0" w:color="auto"/>
            </w:tcBorders>
            <w:shd w:val="pct10" w:color="auto" w:fill="FFFFFF"/>
          </w:tcPr>
          <w:p w14:paraId="14034358" w14:textId="77777777" w:rsidR="00DD75C3" w:rsidRPr="00DD75C3" w:rsidRDefault="00DD75C3" w:rsidP="00DD75C3">
            <w:pPr>
              <w:spacing w:after="0"/>
              <w:jc w:val="center"/>
              <w:rPr>
                <w:sz w:val="22"/>
                <w:szCs w:val="22"/>
              </w:rPr>
            </w:pPr>
            <w:r w:rsidRPr="00DD75C3">
              <w:rPr>
                <w:sz w:val="22"/>
                <w:szCs w:val="22"/>
              </w:rPr>
              <w:t>Amount due</w:t>
            </w:r>
          </w:p>
        </w:tc>
      </w:tr>
      <w:tr w:rsidR="00DD75C3" w:rsidRPr="0001059E" w14:paraId="6EA83DDD" w14:textId="77777777" w:rsidTr="006401DB">
        <w:trPr>
          <w:trHeight w:val="569"/>
        </w:trPr>
        <w:tc>
          <w:tcPr>
            <w:tcW w:w="4203" w:type="dxa"/>
            <w:tcBorders>
              <w:top w:val="dotted" w:sz="4" w:space="0" w:color="auto"/>
              <w:left w:val="single" w:sz="4" w:space="0" w:color="auto"/>
              <w:bottom w:val="single" w:sz="4" w:space="0" w:color="auto"/>
              <w:right w:val="dotted" w:sz="4" w:space="0" w:color="auto"/>
            </w:tcBorders>
            <w:shd w:val="pct10" w:color="auto" w:fill="FFFFFF"/>
          </w:tcPr>
          <w:p w14:paraId="67497891" w14:textId="77777777" w:rsidR="00DD75C3" w:rsidRPr="00DD75C3" w:rsidRDefault="00DD75C3" w:rsidP="00DD75C3">
            <w:pPr>
              <w:spacing w:before="40" w:after="40"/>
              <w:ind w:right="-25"/>
              <w:jc w:val="center"/>
              <w:rPr>
                <w:b/>
                <w:sz w:val="22"/>
                <w:szCs w:val="22"/>
              </w:rPr>
            </w:pPr>
            <w:r w:rsidRPr="00DD75C3">
              <w:rPr>
                <w:b/>
                <w:sz w:val="22"/>
                <w:szCs w:val="22"/>
              </w:rPr>
              <w:t>Upon contract signature</w:t>
            </w:r>
          </w:p>
          <w:p w14:paraId="08A341F3" w14:textId="77777777" w:rsidR="00DD75C3" w:rsidRPr="00DD75C3" w:rsidRDefault="00DD75C3" w:rsidP="00DD75C3">
            <w:pPr>
              <w:spacing w:before="40" w:after="40"/>
              <w:ind w:right="-25"/>
              <w:jc w:val="center"/>
              <w:rPr>
                <w:b/>
                <w:sz w:val="22"/>
                <w:szCs w:val="22"/>
              </w:rPr>
            </w:pPr>
            <w:r w:rsidRPr="00DD75C3">
              <w:rPr>
                <w:b/>
                <w:sz w:val="22"/>
                <w:szCs w:val="22"/>
              </w:rPr>
              <w:t>Subject to presentation of an original paper invoice.</w:t>
            </w:r>
          </w:p>
        </w:tc>
        <w:tc>
          <w:tcPr>
            <w:tcW w:w="1467" w:type="dxa"/>
            <w:tcBorders>
              <w:top w:val="dotted" w:sz="4" w:space="0" w:color="auto"/>
              <w:left w:val="dotted" w:sz="4" w:space="0" w:color="auto"/>
              <w:bottom w:val="single" w:sz="4" w:space="0" w:color="auto"/>
              <w:right w:val="dotted" w:sz="4" w:space="0" w:color="auto"/>
            </w:tcBorders>
            <w:shd w:val="pct10" w:color="auto" w:fill="FFFFFF"/>
          </w:tcPr>
          <w:p w14:paraId="7A25B0A2" w14:textId="77777777" w:rsidR="00DD75C3" w:rsidRPr="00DD75C3" w:rsidRDefault="00DD75C3" w:rsidP="00DD75C3">
            <w:pPr>
              <w:spacing w:before="40" w:after="40"/>
              <w:rPr>
                <w:b/>
                <w:sz w:val="22"/>
                <w:szCs w:val="22"/>
              </w:rPr>
            </w:pPr>
            <w:r w:rsidRPr="00DD75C3">
              <w:rPr>
                <w:b/>
                <w:sz w:val="22"/>
                <w:szCs w:val="22"/>
              </w:rPr>
              <w:t xml:space="preserve"> First Instalment *</w:t>
            </w:r>
          </w:p>
        </w:tc>
        <w:tc>
          <w:tcPr>
            <w:tcW w:w="2580" w:type="dxa"/>
            <w:tcBorders>
              <w:top w:val="dotted" w:sz="4" w:space="0" w:color="auto"/>
              <w:left w:val="dotted" w:sz="4" w:space="0" w:color="auto"/>
              <w:bottom w:val="single" w:sz="4" w:space="0" w:color="auto"/>
              <w:right w:val="single" w:sz="4" w:space="0" w:color="auto"/>
            </w:tcBorders>
            <w:shd w:val="pct10" w:color="auto" w:fill="FFFFFF"/>
          </w:tcPr>
          <w:p w14:paraId="12F6413F" w14:textId="77777777" w:rsidR="00DD75C3" w:rsidRPr="00DD75C3" w:rsidRDefault="00DD75C3" w:rsidP="00DD75C3">
            <w:pPr>
              <w:spacing w:after="0"/>
              <w:jc w:val="center"/>
              <w:rPr>
                <w:sz w:val="22"/>
                <w:szCs w:val="22"/>
              </w:rPr>
            </w:pPr>
            <w:r w:rsidRPr="00DD75C3">
              <w:rPr>
                <w:sz w:val="22"/>
                <w:szCs w:val="22"/>
              </w:rPr>
              <w:t>110 days of the contractual period</w:t>
            </w:r>
          </w:p>
          <w:p w14:paraId="0C31D43F" w14:textId="77777777" w:rsidR="00DD75C3" w:rsidRPr="00DD75C3" w:rsidRDefault="00DD75C3" w:rsidP="00DD75C3">
            <w:pPr>
              <w:spacing w:after="0"/>
              <w:jc w:val="center"/>
              <w:rPr>
                <w:sz w:val="22"/>
                <w:szCs w:val="22"/>
              </w:rPr>
            </w:pPr>
            <w:r w:rsidRPr="00DD75C3">
              <w:rPr>
                <w:sz w:val="22"/>
                <w:szCs w:val="22"/>
              </w:rPr>
              <w:t xml:space="preserve">15/12/2024-03/04/2025 </w:t>
            </w:r>
          </w:p>
        </w:tc>
      </w:tr>
      <w:tr w:rsidR="00DD75C3" w:rsidRPr="0001059E" w14:paraId="323FCD2D" w14:textId="77777777" w:rsidTr="006401DB">
        <w:trPr>
          <w:trHeight w:val="569"/>
        </w:trPr>
        <w:tc>
          <w:tcPr>
            <w:tcW w:w="4203" w:type="dxa"/>
            <w:tcBorders>
              <w:top w:val="dotted" w:sz="4" w:space="0" w:color="auto"/>
              <w:left w:val="single" w:sz="4" w:space="0" w:color="auto"/>
              <w:bottom w:val="single" w:sz="4" w:space="0" w:color="auto"/>
              <w:right w:val="dotted" w:sz="4" w:space="0" w:color="auto"/>
            </w:tcBorders>
            <w:shd w:val="pct10" w:color="auto" w:fill="FFFFFF"/>
          </w:tcPr>
          <w:p w14:paraId="475A4457" w14:textId="77777777" w:rsidR="00DD75C3" w:rsidRPr="00DD75C3" w:rsidRDefault="00DD75C3" w:rsidP="00DD75C3">
            <w:pPr>
              <w:spacing w:before="40" w:after="40"/>
              <w:ind w:right="-25"/>
              <w:jc w:val="center"/>
              <w:rPr>
                <w:b/>
                <w:sz w:val="22"/>
                <w:szCs w:val="22"/>
              </w:rPr>
            </w:pPr>
            <w:r w:rsidRPr="00DD75C3">
              <w:rPr>
                <w:b/>
                <w:sz w:val="22"/>
                <w:szCs w:val="22"/>
              </w:rPr>
              <w:t xml:space="preserve">At the end of the first Instalment payment cycle </w:t>
            </w:r>
          </w:p>
          <w:p w14:paraId="6CFC9D96" w14:textId="77777777" w:rsidR="00DD75C3" w:rsidRPr="00DD75C3" w:rsidRDefault="00DD75C3" w:rsidP="00DD75C3">
            <w:pPr>
              <w:spacing w:before="40" w:after="40"/>
              <w:ind w:right="-25"/>
              <w:jc w:val="center"/>
              <w:rPr>
                <w:b/>
                <w:sz w:val="22"/>
                <w:szCs w:val="22"/>
              </w:rPr>
            </w:pPr>
            <w:r w:rsidRPr="00DD75C3">
              <w:rPr>
                <w:b/>
                <w:sz w:val="22"/>
                <w:szCs w:val="22"/>
              </w:rPr>
              <w:t>Subject to (a) submission and approval of the relevant reports, (b) subsequent using up of first    instalment and (c) presentation of an original paper invoice.</w:t>
            </w:r>
          </w:p>
        </w:tc>
        <w:tc>
          <w:tcPr>
            <w:tcW w:w="1467" w:type="dxa"/>
            <w:tcBorders>
              <w:top w:val="dotted" w:sz="4" w:space="0" w:color="auto"/>
              <w:left w:val="dotted" w:sz="4" w:space="0" w:color="auto"/>
              <w:bottom w:val="single" w:sz="4" w:space="0" w:color="auto"/>
              <w:right w:val="dotted" w:sz="4" w:space="0" w:color="auto"/>
            </w:tcBorders>
            <w:shd w:val="pct10" w:color="auto" w:fill="FFFFFF"/>
          </w:tcPr>
          <w:p w14:paraId="3236777B" w14:textId="77777777" w:rsidR="00DD75C3" w:rsidRPr="00DD75C3" w:rsidRDefault="00DD75C3" w:rsidP="00DD75C3">
            <w:pPr>
              <w:spacing w:before="40" w:after="40"/>
              <w:rPr>
                <w:b/>
                <w:sz w:val="22"/>
                <w:szCs w:val="22"/>
              </w:rPr>
            </w:pPr>
            <w:r w:rsidRPr="00DD75C3">
              <w:rPr>
                <w:b/>
                <w:sz w:val="22"/>
                <w:szCs w:val="22"/>
              </w:rPr>
              <w:t>Second Instalment*</w:t>
            </w:r>
          </w:p>
        </w:tc>
        <w:tc>
          <w:tcPr>
            <w:tcW w:w="2580" w:type="dxa"/>
            <w:tcBorders>
              <w:top w:val="dotted" w:sz="4" w:space="0" w:color="auto"/>
              <w:left w:val="dotted" w:sz="4" w:space="0" w:color="auto"/>
              <w:bottom w:val="single" w:sz="4" w:space="0" w:color="auto"/>
              <w:right w:val="single" w:sz="4" w:space="0" w:color="auto"/>
            </w:tcBorders>
            <w:shd w:val="pct10" w:color="auto" w:fill="FFFFFF"/>
          </w:tcPr>
          <w:p w14:paraId="6E928A6A" w14:textId="77777777" w:rsidR="00DD75C3" w:rsidRPr="00DD75C3" w:rsidRDefault="00DD75C3" w:rsidP="00DD75C3">
            <w:pPr>
              <w:spacing w:after="0"/>
              <w:jc w:val="center"/>
              <w:rPr>
                <w:sz w:val="22"/>
                <w:szCs w:val="22"/>
              </w:rPr>
            </w:pPr>
            <w:r w:rsidRPr="00DD75C3">
              <w:rPr>
                <w:sz w:val="22"/>
                <w:szCs w:val="22"/>
              </w:rPr>
              <w:t>110 days of the contractual period</w:t>
            </w:r>
          </w:p>
          <w:p w14:paraId="06D4F175" w14:textId="77777777" w:rsidR="00DD75C3" w:rsidRPr="00DD75C3" w:rsidRDefault="00DD75C3" w:rsidP="00DD75C3">
            <w:pPr>
              <w:spacing w:after="0"/>
              <w:jc w:val="center"/>
              <w:rPr>
                <w:sz w:val="22"/>
                <w:szCs w:val="22"/>
              </w:rPr>
            </w:pPr>
            <w:r w:rsidRPr="00DD75C3">
              <w:rPr>
                <w:sz w:val="22"/>
                <w:szCs w:val="22"/>
              </w:rPr>
              <w:t xml:space="preserve">04/04/2025-22/07/2025 </w:t>
            </w:r>
          </w:p>
        </w:tc>
      </w:tr>
      <w:tr w:rsidR="00DD75C3" w:rsidRPr="0001059E" w14:paraId="424AA168" w14:textId="77777777" w:rsidTr="006401DB">
        <w:trPr>
          <w:trHeight w:val="569"/>
        </w:trPr>
        <w:tc>
          <w:tcPr>
            <w:tcW w:w="4203" w:type="dxa"/>
            <w:tcBorders>
              <w:top w:val="dotted" w:sz="4" w:space="0" w:color="auto"/>
              <w:left w:val="single" w:sz="4" w:space="0" w:color="auto"/>
              <w:bottom w:val="single" w:sz="4" w:space="0" w:color="auto"/>
              <w:right w:val="dotted" w:sz="4" w:space="0" w:color="auto"/>
            </w:tcBorders>
            <w:shd w:val="pct10" w:color="auto" w:fill="FFFFFF"/>
          </w:tcPr>
          <w:p w14:paraId="54AF0F9D" w14:textId="77777777" w:rsidR="00DD75C3" w:rsidRPr="00DD75C3" w:rsidRDefault="00DD75C3" w:rsidP="00DD75C3">
            <w:pPr>
              <w:spacing w:before="40" w:after="40"/>
              <w:ind w:right="-25"/>
              <w:jc w:val="center"/>
              <w:rPr>
                <w:b/>
                <w:sz w:val="22"/>
                <w:szCs w:val="22"/>
              </w:rPr>
            </w:pPr>
            <w:r w:rsidRPr="00DD75C3">
              <w:rPr>
                <w:b/>
                <w:sz w:val="22"/>
                <w:szCs w:val="22"/>
              </w:rPr>
              <w:t xml:space="preserve">At the end of the second Instalment payment cycle </w:t>
            </w:r>
          </w:p>
          <w:p w14:paraId="5AF6D2D3" w14:textId="77777777" w:rsidR="00DD75C3" w:rsidRPr="00DD75C3" w:rsidRDefault="00DD75C3" w:rsidP="00DD75C3">
            <w:pPr>
              <w:spacing w:before="40" w:after="40"/>
              <w:ind w:right="-25"/>
              <w:jc w:val="center"/>
              <w:rPr>
                <w:b/>
                <w:sz w:val="22"/>
                <w:szCs w:val="22"/>
              </w:rPr>
            </w:pPr>
            <w:r w:rsidRPr="00DD75C3">
              <w:rPr>
                <w:b/>
                <w:sz w:val="22"/>
                <w:szCs w:val="22"/>
              </w:rPr>
              <w:t>Subject to (a) submission and approval of the relevant reports, (b) subsequent using up of second instalment and (c) presentation of an original paper invoice.</w:t>
            </w:r>
          </w:p>
        </w:tc>
        <w:tc>
          <w:tcPr>
            <w:tcW w:w="1467" w:type="dxa"/>
            <w:tcBorders>
              <w:top w:val="dotted" w:sz="4" w:space="0" w:color="auto"/>
              <w:left w:val="dotted" w:sz="4" w:space="0" w:color="auto"/>
              <w:bottom w:val="single" w:sz="4" w:space="0" w:color="auto"/>
              <w:right w:val="dotted" w:sz="4" w:space="0" w:color="auto"/>
            </w:tcBorders>
            <w:shd w:val="pct10" w:color="auto" w:fill="FFFFFF"/>
          </w:tcPr>
          <w:p w14:paraId="4A02CBDB" w14:textId="77777777" w:rsidR="00DD75C3" w:rsidRPr="00DD75C3" w:rsidRDefault="00DD75C3" w:rsidP="00DD75C3">
            <w:pPr>
              <w:spacing w:before="40" w:after="40"/>
              <w:rPr>
                <w:b/>
                <w:sz w:val="22"/>
                <w:szCs w:val="22"/>
              </w:rPr>
            </w:pPr>
            <w:r w:rsidRPr="00DD75C3">
              <w:rPr>
                <w:b/>
                <w:sz w:val="22"/>
                <w:szCs w:val="22"/>
              </w:rPr>
              <w:t>Third Instalment*</w:t>
            </w:r>
          </w:p>
        </w:tc>
        <w:tc>
          <w:tcPr>
            <w:tcW w:w="2580" w:type="dxa"/>
            <w:tcBorders>
              <w:top w:val="dotted" w:sz="4" w:space="0" w:color="auto"/>
              <w:left w:val="dotted" w:sz="4" w:space="0" w:color="auto"/>
              <w:bottom w:val="single" w:sz="4" w:space="0" w:color="auto"/>
              <w:right w:val="single" w:sz="4" w:space="0" w:color="auto"/>
            </w:tcBorders>
            <w:shd w:val="pct10" w:color="auto" w:fill="FFFFFF"/>
          </w:tcPr>
          <w:p w14:paraId="68537D47" w14:textId="77777777" w:rsidR="00DD75C3" w:rsidRPr="00DD75C3" w:rsidRDefault="00DD75C3" w:rsidP="00DD75C3">
            <w:pPr>
              <w:spacing w:after="0"/>
              <w:jc w:val="center"/>
              <w:rPr>
                <w:sz w:val="22"/>
                <w:szCs w:val="22"/>
              </w:rPr>
            </w:pPr>
            <w:r w:rsidRPr="00DD75C3">
              <w:rPr>
                <w:sz w:val="22"/>
                <w:szCs w:val="22"/>
              </w:rPr>
              <w:t xml:space="preserve">110 days of the contractual period </w:t>
            </w:r>
          </w:p>
          <w:p w14:paraId="65F9FC22" w14:textId="77777777" w:rsidR="00DD75C3" w:rsidRPr="00DD75C3" w:rsidRDefault="00DD75C3" w:rsidP="00DD75C3">
            <w:pPr>
              <w:spacing w:after="0"/>
              <w:jc w:val="center"/>
              <w:rPr>
                <w:sz w:val="22"/>
                <w:szCs w:val="22"/>
              </w:rPr>
            </w:pPr>
            <w:r w:rsidRPr="00DD75C3">
              <w:rPr>
                <w:sz w:val="22"/>
                <w:szCs w:val="22"/>
              </w:rPr>
              <w:t>23/07/2025-09/11/2025</w:t>
            </w:r>
          </w:p>
        </w:tc>
      </w:tr>
      <w:tr w:rsidR="00DD75C3" w14:paraId="1BBBC769" w14:textId="77777777" w:rsidTr="006401DB">
        <w:trPr>
          <w:trHeight w:val="569"/>
        </w:trPr>
        <w:tc>
          <w:tcPr>
            <w:tcW w:w="4203" w:type="dxa"/>
            <w:tcBorders>
              <w:top w:val="dotted" w:sz="4" w:space="0" w:color="auto"/>
              <w:left w:val="single" w:sz="4" w:space="0" w:color="auto"/>
              <w:bottom w:val="single" w:sz="4" w:space="0" w:color="auto"/>
              <w:right w:val="dotted" w:sz="4" w:space="0" w:color="auto"/>
            </w:tcBorders>
            <w:shd w:val="pct10" w:color="auto" w:fill="FFFFFF"/>
          </w:tcPr>
          <w:p w14:paraId="441EF2B1" w14:textId="77777777" w:rsidR="00DD75C3" w:rsidRPr="00DD75C3" w:rsidRDefault="00DD75C3" w:rsidP="00DD75C3">
            <w:pPr>
              <w:spacing w:before="40" w:after="40"/>
              <w:ind w:right="-25"/>
              <w:jc w:val="center"/>
              <w:rPr>
                <w:b/>
                <w:sz w:val="22"/>
                <w:szCs w:val="22"/>
              </w:rPr>
            </w:pPr>
            <w:r w:rsidRPr="00DD75C3">
              <w:rPr>
                <w:b/>
                <w:sz w:val="22"/>
                <w:szCs w:val="22"/>
              </w:rPr>
              <w:t>At the end of the one-year contract term</w:t>
            </w:r>
          </w:p>
          <w:p w14:paraId="725136F5" w14:textId="77777777" w:rsidR="00DD75C3" w:rsidRPr="00DD75C3" w:rsidRDefault="00DD75C3" w:rsidP="00DD75C3">
            <w:pPr>
              <w:spacing w:before="40" w:after="40"/>
              <w:ind w:right="-25"/>
              <w:jc w:val="center"/>
              <w:rPr>
                <w:b/>
                <w:sz w:val="22"/>
                <w:szCs w:val="22"/>
              </w:rPr>
            </w:pPr>
            <w:r w:rsidRPr="00DD75C3">
              <w:rPr>
                <w:b/>
                <w:sz w:val="22"/>
                <w:szCs w:val="22"/>
              </w:rPr>
              <w:t>Subject to (a) submission and approval of the relevant reports and (b) presentation of an original paper invoice.</w:t>
            </w:r>
          </w:p>
        </w:tc>
        <w:tc>
          <w:tcPr>
            <w:tcW w:w="1467" w:type="dxa"/>
            <w:tcBorders>
              <w:top w:val="dotted" w:sz="4" w:space="0" w:color="auto"/>
              <w:left w:val="dotted" w:sz="4" w:space="0" w:color="auto"/>
              <w:bottom w:val="single" w:sz="4" w:space="0" w:color="auto"/>
              <w:right w:val="dotted" w:sz="4" w:space="0" w:color="auto"/>
            </w:tcBorders>
            <w:shd w:val="pct10" w:color="auto" w:fill="FFFFFF"/>
          </w:tcPr>
          <w:p w14:paraId="30B639DC" w14:textId="77777777" w:rsidR="00DD75C3" w:rsidRPr="00DD75C3" w:rsidRDefault="00DD75C3" w:rsidP="00DD75C3">
            <w:pPr>
              <w:spacing w:before="40" w:after="40"/>
              <w:rPr>
                <w:b/>
                <w:sz w:val="22"/>
                <w:szCs w:val="22"/>
              </w:rPr>
            </w:pPr>
            <w:r w:rsidRPr="00DD75C3">
              <w:rPr>
                <w:b/>
                <w:sz w:val="22"/>
                <w:szCs w:val="22"/>
              </w:rPr>
              <w:t xml:space="preserve">Balance </w:t>
            </w:r>
          </w:p>
        </w:tc>
        <w:tc>
          <w:tcPr>
            <w:tcW w:w="2580" w:type="dxa"/>
            <w:tcBorders>
              <w:top w:val="dotted" w:sz="4" w:space="0" w:color="auto"/>
              <w:left w:val="dotted" w:sz="4" w:space="0" w:color="auto"/>
              <w:bottom w:val="single" w:sz="4" w:space="0" w:color="auto"/>
              <w:right w:val="single" w:sz="4" w:space="0" w:color="auto"/>
            </w:tcBorders>
            <w:shd w:val="pct10" w:color="auto" w:fill="FFFFFF"/>
          </w:tcPr>
          <w:p w14:paraId="59D67347" w14:textId="77777777" w:rsidR="00DD75C3" w:rsidRPr="00DD75C3" w:rsidRDefault="00DD75C3" w:rsidP="00DD75C3">
            <w:pPr>
              <w:spacing w:after="0"/>
              <w:jc w:val="center"/>
              <w:rPr>
                <w:sz w:val="22"/>
                <w:szCs w:val="22"/>
              </w:rPr>
            </w:pPr>
            <w:r w:rsidRPr="00DD75C3">
              <w:rPr>
                <w:sz w:val="22"/>
                <w:szCs w:val="22"/>
              </w:rPr>
              <w:t xml:space="preserve">35 days of the contractual period </w:t>
            </w:r>
          </w:p>
          <w:p w14:paraId="13115A24" w14:textId="77777777" w:rsidR="00DD75C3" w:rsidRPr="00DD75C3" w:rsidRDefault="00DD75C3" w:rsidP="00DD75C3">
            <w:pPr>
              <w:spacing w:after="0"/>
              <w:jc w:val="center"/>
              <w:rPr>
                <w:sz w:val="22"/>
                <w:szCs w:val="22"/>
              </w:rPr>
            </w:pPr>
            <w:r w:rsidRPr="00DD75C3">
              <w:rPr>
                <w:sz w:val="22"/>
                <w:szCs w:val="22"/>
              </w:rPr>
              <w:t>10/11/2025-14/12/2025</w:t>
            </w:r>
          </w:p>
        </w:tc>
      </w:tr>
      <w:tr w:rsidR="00DD75C3" w:rsidRPr="008B2FED" w14:paraId="281BA9A1" w14:textId="77777777" w:rsidTr="006401DB">
        <w:trPr>
          <w:trHeight w:val="569"/>
        </w:trPr>
        <w:tc>
          <w:tcPr>
            <w:tcW w:w="4203" w:type="dxa"/>
            <w:tcBorders>
              <w:top w:val="dotted" w:sz="4" w:space="0" w:color="auto"/>
              <w:left w:val="single" w:sz="4" w:space="0" w:color="auto"/>
              <w:bottom w:val="single" w:sz="4" w:space="0" w:color="auto"/>
              <w:right w:val="dotted" w:sz="4" w:space="0" w:color="auto"/>
            </w:tcBorders>
            <w:shd w:val="pct10" w:color="auto" w:fill="FFFFFF"/>
          </w:tcPr>
          <w:p w14:paraId="0DDDC0B1" w14:textId="77777777" w:rsidR="00DD75C3" w:rsidRPr="00DD75C3" w:rsidRDefault="00DD75C3" w:rsidP="00DD75C3">
            <w:pPr>
              <w:spacing w:before="40" w:after="40"/>
              <w:ind w:right="-25"/>
              <w:jc w:val="center"/>
              <w:rPr>
                <w:b/>
                <w:sz w:val="22"/>
                <w:szCs w:val="22"/>
              </w:rPr>
            </w:pPr>
            <w:r w:rsidRPr="00DD75C3">
              <w:rPr>
                <w:b/>
                <w:sz w:val="22"/>
                <w:szCs w:val="22"/>
              </w:rPr>
              <w:t>Upon contract extension signature</w:t>
            </w:r>
          </w:p>
          <w:p w14:paraId="0F360CF6" w14:textId="77777777" w:rsidR="00DD75C3" w:rsidRPr="00DD75C3" w:rsidRDefault="00DD75C3" w:rsidP="00DD75C3">
            <w:pPr>
              <w:spacing w:before="40" w:after="40"/>
              <w:ind w:right="-25"/>
              <w:jc w:val="center"/>
              <w:rPr>
                <w:b/>
                <w:sz w:val="22"/>
                <w:szCs w:val="22"/>
              </w:rPr>
            </w:pPr>
            <w:r w:rsidRPr="00DD75C3">
              <w:rPr>
                <w:b/>
                <w:sz w:val="22"/>
                <w:szCs w:val="22"/>
              </w:rPr>
              <w:t>Subject to presentation of an original paper invoice.</w:t>
            </w:r>
          </w:p>
        </w:tc>
        <w:tc>
          <w:tcPr>
            <w:tcW w:w="1467" w:type="dxa"/>
            <w:tcBorders>
              <w:top w:val="dotted" w:sz="4" w:space="0" w:color="auto"/>
              <w:left w:val="dotted" w:sz="4" w:space="0" w:color="auto"/>
              <w:bottom w:val="single" w:sz="4" w:space="0" w:color="auto"/>
              <w:right w:val="dotted" w:sz="4" w:space="0" w:color="auto"/>
            </w:tcBorders>
            <w:shd w:val="pct10" w:color="auto" w:fill="FFFFFF"/>
          </w:tcPr>
          <w:p w14:paraId="279BF7DC" w14:textId="77777777" w:rsidR="00DD75C3" w:rsidRPr="00DD75C3" w:rsidRDefault="00DD75C3" w:rsidP="00DD75C3">
            <w:pPr>
              <w:spacing w:before="40" w:after="40"/>
              <w:rPr>
                <w:b/>
                <w:sz w:val="22"/>
                <w:szCs w:val="22"/>
              </w:rPr>
            </w:pPr>
            <w:r w:rsidRPr="00DD75C3">
              <w:rPr>
                <w:b/>
                <w:sz w:val="22"/>
                <w:szCs w:val="22"/>
              </w:rPr>
              <w:t>First Instalment*</w:t>
            </w:r>
          </w:p>
        </w:tc>
        <w:tc>
          <w:tcPr>
            <w:tcW w:w="2580" w:type="dxa"/>
            <w:tcBorders>
              <w:top w:val="dotted" w:sz="4" w:space="0" w:color="auto"/>
              <w:left w:val="dotted" w:sz="4" w:space="0" w:color="auto"/>
              <w:bottom w:val="single" w:sz="4" w:space="0" w:color="auto"/>
              <w:right w:val="single" w:sz="4" w:space="0" w:color="auto"/>
            </w:tcBorders>
            <w:shd w:val="pct10" w:color="auto" w:fill="FFFFFF"/>
          </w:tcPr>
          <w:p w14:paraId="25807922" w14:textId="77777777" w:rsidR="00DD75C3" w:rsidRPr="00DD75C3" w:rsidRDefault="00DD75C3" w:rsidP="00DD75C3">
            <w:pPr>
              <w:spacing w:after="0"/>
              <w:jc w:val="center"/>
              <w:rPr>
                <w:sz w:val="22"/>
                <w:szCs w:val="22"/>
              </w:rPr>
            </w:pPr>
            <w:r w:rsidRPr="00DD75C3">
              <w:rPr>
                <w:sz w:val="22"/>
                <w:szCs w:val="22"/>
              </w:rPr>
              <w:t>110 days of the contractual period</w:t>
            </w:r>
          </w:p>
          <w:p w14:paraId="4CB3C865" w14:textId="77777777" w:rsidR="00DD75C3" w:rsidRPr="00DD75C3" w:rsidRDefault="00DD75C3" w:rsidP="00DD75C3">
            <w:pPr>
              <w:spacing w:after="0"/>
              <w:jc w:val="center"/>
              <w:rPr>
                <w:sz w:val="22"/>
                <w:szCs w:val="22"/>
              </w:rPr>
            </w:pPr>
            <w:r w:rsidRPr="00DD75C3">
              <w:rPr>
                <w:sz w:val="22"/>
                <w:szCs w:val="22"/>
              </w:rPr>
              <w:t>15/12/2025-03/04/2026</w:t>
            </w:r>
          </w:p>
        </w:tc>
      </w:tr>
      <w:tr w:rsidR="00DD75C3" w:rsidRPr="008B2FED" w14:paraId="28249356" w14:textId="77777777" w:rsidTr="006401DB">
        <w:trPr>
          <w:trHeight w:val="569"/>
        </w:trPr>
        <w:tc>
          <w:tcPr>
            <w:tcW w:w="4203" w:type="dxa"/>
            <w:tcBorders>
              <w:top w:val="dotted" w:sz="4" w:space="0" w:color="auto"/>
              <w:left w:val="single" w:sz="4" w:space="0" w:color="auto"/>
              <w:bottom w:val="single" w:sz="4" w:space="0" w:color="auto"/>
              <w:right w:val="dotted" w:sz="4" w:space="0" w:color="auto"/>
            </w:tcBorders>
            <w:shd w:val="pct10" w:color="auto" w:fill="FFFFFF"/>
          </w:tcPr>
          <w:p w14:paraId="48473E49" w14:textId="77777777" w:rsidR="00DD75C3" w:rsidRPr="00DD75C3" w:rsidRDefault="00DD75C3" w:rsidP="00DD75C3">
            <w:pPr>
              <w:spacing w:before="40" w:after="40"/>
              <w:ind w:right="-25"/>
              <w:jc w:val="center"/>
              <w:rPr>
                <w:b/>
                <w:sz w:val="22"/>
                <w:szCs w:val="22"/>
              </w:rPr>
            </w:pPr>
            <w:r w:rsidRPr="00DD75C3">
              <w:rPr>
                <w:b/>
                <w:sz w:val="22"/>
                <w:szCs w:val="22"/>
              </w:rPr>
              <w:t xml:space="preserve">At the end of the second Instalment payment cycle </w:t>
            </w:r>
          </w:p>
          <w:p w14:paraId="702D4438" w14:textId="77777777" w:rsidR="00DD75C3" w:rsidRPr="00DD75C3" w:rsidRDefault="00DD75C3" w:rsidP="00DD75C3">
            <w:pPr>
              <w:spacing w:before="40" w:after="40"/>
              <w:ind w:right="-25"/>
              <w:jc w:val="center"/>
              <w:rPr>
                <w:b/>
                <w:sz w:val="22"/>
                <w:szCs w:val="22"/>
              </w:rPr>
            </w:pPr>
            <w:r w:rsidRPr="00DD75C3">
              <w:rPr>
                <w:b/>
                <w:sz w:val="22"/>
                <w:szCs w:val="22"/>
              </w:rPr>
              <w:t xml:space="preserve">Subject to (a) submission and approval of the relevant reports, (b) subsequent using </w:t>
            </w:r>
            <w:r w:rsidRPr="00DD75C3">
              <w:rPr>
                <w:b/>
                <w:sz w:val="22"/>
                <w:szCs w:val="22"/>
              </w:rPr>
              <w:lastRenderedPageBreak/>
              <w:t>up of second instalment and (c) presentation of an original paper invoice.</w:t>
            </w:r>
          </w:p>
        </w:tc>
        <w:tc>
          <w:tcPr>
            <w:tcW w:w="1467" w:type="dxa"/>
            <w:tcBorders>
              <w:top w:val="dotted" w:sz="4" w:space="0" w:color="auto"/>
              <w:left w:val="dotted" w:sz="4" w:space="0" w:color="auto"/>
              <w:bottom w:val="single" w:sz="4" w:space="0" w:color="auto"/>
              <w:right w:val="dotted" w:sz="4" w:space="0" w:color="auto"/>
            </w:tcBorders>
            <w:shd w:val="pct10" w:color="auto" w:fill="FFFFFF"/>
          </w:tcPr>
          <w:p w14:paraId="139F000C" w14:textId="77777777" w:rsidR="00DD75C3" w:rsidRPr="00DD75C3" w:rsidRDefault="00DD75C3" w:rsidP="00DD75C3">
            <w:pPr>
              <w:spacing w:before="40" w:after="40"/>
              <w:rPr>
                <w:b/>
                <w:sz w:val="22"/>
                <w:szCs w:val="22"/>
              </w:rPr>
            </w:pPr>
          </w:p>
          <w:p w14:paraId="55D18ED2" w14:textId="77777777" w:rsidR="00DD75C3" w:rsidRPr="00DD75C3" w:rsidRDefault="00DD75C3" w:rsidP="00DD75C3">
            <w:pPr>
              <w:spacing w:before="40" w:after="40"/>
              <w:rPr>
                <w:b/>
                <w:sz w:val="22"/>
                <w:szCs w:val="22"/>
              </w:rPr>
            </w:pPr>
            <w:r w:rsidRPr="00DD75C3">
              <w:rPr>
                <w:b/>
                <w:sz w:val="22"/>
                <w:szCs w:val="22"/>
              </w:rPr>
              <w:t>Second Instalment*</w:t>
            </w:r>
          </w:p>
        </w:tc>
        <w:tc>
          <w:tcPr>
            <w:tcW w:w="2580" w:type="dxa"/>
            <w:tcBorders>
              <w:top w:val="dotted" w:sz="4" w:space="0" w:color="auto"/>
              <w:left w:val="dotted" w:sz="4" w:space="0" w:color="auto"/>
              <w:bottom w:val="single" w:sz="4" w:space="0" w:color="auto"/>
              <w:right w:val="single" w:sz="4" w:space="0" w:color="auto"/>
            </w:tcBorders>
            <w:shd w:val="pct10" w:color="auto" w:fill="FFFFFF"/>
          </w:tcPr>
          <w:p w14:paraId="6360EC8C" w14:textId="77777777" w:rsidR="00DD75C3" w:rsidRPr="00DD75C3" w:rsidRDefault="00DD75C3" w:rsidP="00DD75C3">
            <w:pPr>
              <w:spacing w:after="0"/>
              <w:jc w:val="center"/>
              <w:rPr>
                <w:sz w:val="22"/>
                <w:szCs w:val="22"/>
              </w:rPr>
            </w:pPr>
            <w:r w:rsidRPr="00DD75C3">
              <w:rPr>
                <w:sz w:val="22"/>
                <w:szCs w:val="22"/>
              </w:rPr>
              <w:t>110 days of the contractual period</w:t>
            </w:r>
          </w:p>
          <w:p w14:paraId="185FA408" w14:textId="77777777" w:rsidR="00DD75C3" w:rsidRPr="00DD75C3" w:rsidRDefault="00DD75C3" w:rsidP="00DD75C3">
            <w:pPr>
              <w:spacing w:after="0"/>
              <w:jc w:val="center"/>
              <w:rPr>
                <w:sz w:val="22"/>
                <w:szCs w:val="22"/>
              </w:rPr>
            </w:pPr>
            <w:r w:rsidRPr="00DD75C3">
              <w:rPr>
                <w:sz w:val="22"/>
                <w:szCs w:val="22"/>
              </w:rPr>
              <w:t>04/04/2026-22/07/2026</w:t>
            </w:r>
          </w:p>
        </w:tc>
      </w:tr>
      <w:tr w:rsidR="00DD75C3" w:rsidRPr="0001059E" w14:paraId="7062B50A" w14:textId="77777777" w:rsidTr="006401DB">
        <w:trPr>
          <w:trHeight w:val="569"/>
        </w:trPr>
        <w:tc>
          <w:tcPr>
            <w:tcW w:w="4203" w:type="dxa"/>
            <w:tcBorders>
              <w:top w:val="dotted" w:sz="4" w:space="0" w:color="auto"/>
              <w:left w:val="single" w:sz="4" w:space="0" w:color="auto"/>
              <w:bottom w:val="single" w:sz="4" w:space="0" w:color="auto"/>
              <w:right w:val="dotted" w:sz="4" w:space="0" w:color="auto"/>
            </w:tcBorders>
            <w:shd w:val="pct10" w:color="auto" w:fill="FFFFFF"/>
          </w:tcPr>
          <w:p w14:paraId="1E350836" w14:textId="77777777" w:rsidR="00DD75C3" w:rsidRPr="00DD75C3" w:rsidRDefault="00DD75C3" w:rsidP="00DD75C3">
            <w:pPr>
              <w:spacing w:before="40" w:after="40"/>
              <w:ind w:right="-25"/>
              <w:jc w:val="center"/>
              <w:rPr>
                <w:b/>
                <w:sz w:val="22"/>
                <w:szCs w:val="22"/>
              </w:rPr>
            </w:pPr>
            <w:r w:rsidRPr="00DD75C3">
              <w:rPr>
                <w:b/>
                <w:sz w:val="22"/>
                <w:szCs w:val="22"/>
              </w:rPr>
              <w:t xml:space="preserve">At the end of the second Instalment payment cycle </w:t>
            </w:r>
          </w:p>
          <w:p w14:paraId="7388BB68" w14:textId="77777777" w:rsidR="00DD75C3" w:rsidRPr="00DD75C3" w:rsidRDefault="00DD75C3" w:rsidP="00DD75C3">
            <w:pPr>
              <w:spacing w:before="40" w:after="40"/>
              <w:ind w:right="-25"/>
              <w:jc w:val="center"/>
              <w:rPr>
                <w:b/>
                <w:sz w:val="22"/>
                <w:szCs w:val="22"/>
              </w:rPr>
            </w:pPr>
            <w:r w:rsidRPr="00DD75C3">
              <w:rPr>
                <w:b/>
                <w:sz w:val="22"/>
                <w:szCs w:val="22"/>
              </w:rPr>
              <w:t>Subject to (a) submission and approval of the relevant reports, (b) subsequent using up of second instalment and (c) presentation of an original paper invoice.</w:t>
            </w:r>
          </w:p>
        </w:tc>
        <w:tc>
          <w:tcPr>
            <w:tcW w:w="1467" w:type="dxa"/>
            <w:tcBorders>
              <w:top w:val="dotted" w:sz="4" w:space="0" w:color="auto"/>
              <w:left w:val="dotted" w:sz="4" w:space="0" w:color="auto"/>
              <w:bottom w:val="single" w:sz="4" w:space="0" w:color="auto"/>
              <w:right w:val="dotted" w:sz="4" w:space="0" w:color="auto"/>
            </w:tcBorders>
            <w:shd w:val="pct10" w:color="auto" w:fill="FFFFFF"/>
          </w:tcPr>
          <w:p w14:paraId="5F8A8309" w14:textId="77777777" w:rsidR="00DD75C3" w:rsidRPr="00DD75C3" w:rsidRDefault="00DD75C3" w:rsidP="00DD75C3">
            <w:pPr>
              <w:spacing w:before="40" w:after="40"/>
              <w:rPr>
                <w:b/>
                <w:sz w:val="22"/>
                <w:szCs w:val="22"/>
              </w:rPr>
            </w:pPr>
          </w:p>
          <w:p w14:paraId="5FD1CCA8" w14:textId="77777777" w:rsidR="00DD75C3" w:rsidRPr="00DD75C3" w:rsidRDefault="00DD75C3" w:rsidP="00DD75C3">
            <w:pPr>
              <w:spacing w:before="40" w:after="40"/>
              <w:rPr>
                <w:b/>
                <w:sz w:val="22"/>
                <w:szCs w:val="22"/>
              </w:rPr>
            </w:pPr>
            <w:r w:rsidRPr="00DD75C3">
              <w:rPr>
                <w:b/>
                <w:sz w:val="22"/>
                <w:szCs w:val="22"/>
              </w:rPr>
              <w:t>Third Instalment*</w:t>
            </w:r>
          </w:p>
        </w:tc>
        <w:tc>
          <w:tcPr>
            <w:tcW w:w="2580" w:type="dxa"/>
            <w:tcBorders>
              <w:top w:val="dotted" w:sz="4" w:space="0" w:color="auto"/>
              <w:left w:val="dotted" w:sz="4" w:space="0" w:color="auto"/>
              <w:bottom w:val="single" w:sz="4" w:space="0" w:color="auto"/>
              <w:right w:val="single" w:sz="4" w:space="0" w:color="auto"/>
            </w:tcBorders>
            <w:shd w:val="pct10" w:color="auto" w:fill="FFFFFF"/>
          </w:tcPr>
          <w:p w14:paraId="0EA52173" w14:textId="77777777" w:rsidR="00DD75C3" w:rsidRPr="00DD75C3" w:rsidRDefault="00DD75C3" w:rsidP="00DD75C3">
            <w:pPr>
              <w:spacing w:after="0"/>
              <w:jc w:val="center"/>
              <w:rPr>
                <w:sz w:val="22"/>
                <w:szCs w:val="22"/>
              </w:rPr>
            </w:pPr>
            <w:r w:rsidRPr="00DD75C3">
              <w:rPr>
                <w:sz w:val="22"/>
                <w:szCs w:val="22"/>
              </w:rPr>
              <w:t xml:space="preserve">110 days of the contractual period </w:t>
            </w:r>
          </w:p>
          <w:p w14:paraId="7000F923" w14:textId="77777777" w:rsidR="00DD75C3" w:rsidRPr="00DD75C3" w:rsidRDefault="00DD75C3" w:rsidP="00DD75C3">
            <w:pPr>
              <w:spacing w:after="0"/>
              <w:jc w:val="center"/>
              <w:rPr>
                <w:sz w:val="22"/>
                <w:szCs w:val="22"/>
              </w:rPr>
            </w:pPr>
            <w:r w:rsidRPr="00DD75C3">
              <w:rPr>
                <w:sz w:val="22"/>
                <w:szCs w:val="22"/>
              </w:rPr>
              <w:t>23/07/2026-09/11/2026</w:t>
            </w:r>
          </w:p>
        </w:tc>
      </w:tr>
      <w:tr w:rsidR="00DD75C3" w:rsidRPr="008B2FED" w14:paraId="62613528" w14:textId="77777777" w:rsidTr="006401DB">
        <w:trPr>
          <w:trHeight w:val="569"/>
        </w:trPr>
        <w:tc>
          <w:tcPr>
            <w:tcW w:w="4203" w:type="dxa"/>
            <w:tcBorders>
              <w:top w:val="dotted" w:sz="4" w:space="0" w:color="auto"/>
              <w:left w:val="single" w:sz="4" w:space="0" w:color="auto"/>
              <w:bottom w:val="single" w:sz="4" w:space="0" w:color="auto"/>
              <w:right w:val="dotted" w:sz="4" w:space="0" w:color="auto"/>
            </w:tcBorders>
            <w:shd w:val="pct10" w:color="auto" w:fill="FFFFFF"/>
          </w:tcPr>
          <w:p w14:paraId="15C82E41" w14:textId="77777777" w:rsidR="00DD75C3" w:rsidRPr="00DD75C3" w:rsidRDefault="00DD75C3" w:rsidP="00DD75C3">
            <w:pPr>
              <w:spacing w:before="40" w:after="40"/>
              <w:ind w:right="-25"/>
              <w:jc w:val="center"/>
              <w:rPr>
                <w:b/>
                <w:sz w:val="22"/>
                <w:szCs w:val="22"/>
              </w:rPr>
            </w:pPr>
            <w:r w:rsidRPr="00DD75C3">
              <w:rPr>
                <w:b/>
                <w:sz w:val="22"/>
                <w:szCs w:val="22"/>
              </w:rPr>
              <w:t>At the end of the contract term</w:t>
            </w:r>
          </w:p>
          <w:p w14:paraId="3BA34390" w14:textId="77777777" w:rsidR="00DD75C3" w:rsidRPr="00DD75C3" w:rsidRDefault="00DD75C3" w:rsidP="00DD75C3">
            <w:pPr>
              <w:spacing w:before="40" w:after="40"/>
              <w:ind w:right="-25"/>
              <w:jc w:val="center"/>
              <w:rPr>
                <w:b/>
                <w:sz w:val="22"/>
                <w:szCs w:val="22"/>
              </w:rPr>
            </w:pPr>
            <w:r w:rsidRPr="00DD75C3">
              <w:rPr>
                <w:b/>
                <w:sz w:val="22"/>
                <w:szCs w:val="22"/>
              </w:rPr>
              <w:t xml:space="preserve">Subject to (a) submission and approval of the relevant reports and (b) presentation of an original paper invoice. </w:t>
            </w:r>
          </w:p>
        </w:tc>
        <w:tc>
          <w:tcPr>
            <w:tcW w:w="1467" w:type="dxa"/>
            <w:tcBorders>
              <w:top w:val="dotted" w:sz="4" w:space="0" w:color="auto"/>
              <w:left w:val="dotted" w:sz="4" w:space="0" w:color="auto"/>
              <w:bottom w:val="single" w:sz="4" w:space="0" w:color="auto"/>
              <w:right w:val="dotted" w:sz="4" w:space="0" w:color="auto"/>
            </w:tcBorders>
            <w:shd w:val="pct10" w:color="auto" w:fill="FFFFFF"/>
          </w:tcPr>
          <w:p w14:paraId="0163BDE3" w14:textId="77777777" w:rsidR="00DD75C3" w:rsidRPr="00DD75C3" w:rsidRDefault="00DD75C3" w:rsidP="00DD75C3">
            <w:pPr>
              <w:spacing w:before="40" w:after="40"/>
              <w:rPr>
                <w:b/>
                <w:sz w:val="22"/>
                <w:szCs w:val="22"/>
              </w:rPr>
            </w:pPr>
            <w:r w:rsidRPr="00DD75C3">
              <w:rPr>
                <w:b/>
                <w:sz w:val="22"/>
                <w:szCs w:val="22"/>
              </w:rPr>
              <w:t>Balance</w:t>
            </w:r>
          </w:p>
        </w:tc>
        <w:tc>
          <w:tcPr>
            <w:tcW w:w="2580" w:type="dxa"/>
            <w:tcBorders>
              <w:top w:val="dotted" w:sz="4" w:space="0" w:color="auto"/>
              <w:left w:val="dotted" w:sz="4" w:space="0" w:color="auto"/>
              <w:bottom w:val="single" w:sz="4" w:space="0" w:color="auto"/>
              <w:right w:val="single" w:sz="4" w:space="0" w:color="auto"/>
            </w:tcBorders>
            <w:shd w:val="pct10" w:color="auto" w:fill="FFFFFF"/>
          </w:tcPr>
          <w:p w14:paraId="6A786762" w14:textId="77777777" w:rsidR="00DD75C3" w:rsidRPr="00DD75C3" w:rsidRDefault="00DD75C3" w:rsidP="00DD75C3">
            <w:pPr>
              <w:spacing w:after="0"/>
              <w:jc w:val="center"/>
              <w:rPr>
                <w:sz w:val="22"/>
                <w:szCs w:val="22"/>
              </w:rPr>
            </w:pPr>
            <w:r w:rsidRPr="00DD75C3">
              <w:rPr>
                <w:sz w:val="22"/>
                <w:szCs w:val="22"/>
              </w:rPr>
              <w:t xml:space="preserve">35 days of the contractual period </w:t>
            </w:r>
          </w:p>
          <w:p w14:paraId="2823041B" w14:textId="77777777" w:rsidR="00DD75C3" w:rsidRPr="00DD75C3" w:rsidRDefault="00DD75C3" w:rsidP="00DD75C3">
            <w:pPr>
              <w:spacing w:after="0"/>
              <w:jc w:val="center"/>
              <w:rPr>
                <w:sz w:val="22"/>
                <w:szCs w:val="22"/>
              </w:rPr>
            </w:pPr>
            <w:r w:rsidRPr="00DD75C3">
              <w:rPr>
                <w:sz w:val="22"/>
                <w:szCs w:val="22"/>
              </w:rPr>
              <w:t>10/11/2026-14/12/2026</w:t>
            </w:r>
          </w:p>
        </w:tc>
      </w:tr>
      <w:tr w:rsidR="00DD75C3" w:rsidRPr="001078AD" w14:paraId="18A69486" w14:textId="77777777" w:rsidTr="006401DB">
        <w:trPr>
          <w:trHeight w:val="569"/>
        </w:trPr>
        <w:tc>
          <w:tcPr>
            <w:tcW w:w="4203" w:type="dxa"/>
            <w:tcBorders>
              <w:top w:val="dotted" w:sz="4" w:space="0" w:color="auto"/>
              <w:left w:val="single" w:sz="4" w:space="0" w:color="auto"/>
              <w:bottom w:val="single" w:sz="4" w:space="0" w:color="auto"/>
              <w:right w:val="dotted" w:sz="4" w:space="0" w:color="auto"/>
            </w:tcBorders>
            <w:shd w:val="pct10" w:color="auto" w:fill="FFFFFF"/>
          </w:tcPr>
          <w:p w14:paraId="464125F5" w14:textId="77777777" w:rsidR="00DD75C3" w:rsidRPr="00DD75C3" w:rsidRDefault="00DD75C3" w:rsidP="00DD75C3">
            <w:pPr>
              <w:spacing w:before="40" w:after="40"/>
              <w:ind w:right="-25"/>
              <w:jc w:val="center"/>
              <w:rPr>
                <w:b/>
                <w:sz w:val="22"/>
                <w:szCs w:val="22"/>
              </w:rPr>
            </w:pPr>
          </w:p>
        </w:tc>
        <w:tc>
          <w:tcPr>
            <w:tcW w:w="1467" w:type="dxa"/>
            <w:tcBorders>
              <w:top w:val="dotted" w:sz="4" w:space="0" w:color="auto"/>
              <w:left w:val="dotted" w:sz="4" w:space="0" w:color="auto"/>
              <w:bottom w:val="single" w:sz="4" w:space="0" w:color="auto"/>
              <w:right w:val="dotted" w:sz="4" w:space="0" w:color="auto"/>
            </w:tcBorders>
            <w:shd w:val="pct10" w:color="auto" w:fill="FFFFFF"/>
          </w:tcPr>
          <w:p w14:paraId="4C5A0D75" w14:textId="77777777" w:rsidR="00DD75C3" w:rsidRPr="00DD75C3" w:rsidRDefault="00DD75C3" w:rsidP="00DD75C3">
            <w:pPr>
              <w:spacing w:before="40" w:after="40"/>
              <w:rPr>
                <w:b/>
                <w:sz w:val="22"/>
                <w:szCs w:val="22"/>
              </w:rPr>
            </w:pPr>
            <w:r w:rsidRPr="00DD75C3">
              <w:rPr>
                <w:b/>
                <w:sz w:val="22"/>
                <w:szCs w:val="22"/>
              </w:rPr>
              <w:t>Total</w:t>
            </w:r>
          </w:p>
        </w:tc>
        <w:tc>
          <w:tcPr>
            <w:tcW w:w="2580" w:type="dxa"/>
            <w:tcBorders>
              <w:top w:val="dotted" w:sz="4" w:space="0" w:color="auto"/>
              <w:left w:val="dotted" w:sz="4" w:space="0" w:color="auto"/>
              <w:bottom w:val="single" w:sz="4" w:space="0" w:color="auto"/>
              <w:right w:val="single" w:sz="4" w:space="0" w:color="auto"/>
            </w:tcBorders>
            <w:shd w:val="pct10" w:color="auto" w:fill="FFFFFF"/>
          </w:tcPr>
          <w:p w14:paraId="35C31919" w14:textId="77777777" w:rsidR="00DD75C3" w:rsidRPr="00DD75C3" w:rsidRDefault="00DD75C3" w:rsidP="00DD75C3">
            <w:pPr>
              <w:spacing w:after="0"/>
              <w:jc w:val="center"/>
              <w:rPr>
                <w:sz w:val="22"/>
                <w:szCs w:val="22"/>
              </w:rPr>
            </w:pPr>
            <w:r w:rsidRPr="00DD75C3">
              <w:rPr>
                <w:sz w:val="22"/>
                <w:szCs w:val="22"/>
              </w:rPr>
              <w:t>730 days</w:t>
            </w:r>
          </w:p>
        </w:tc>
      </w:tr>
    </w:tbl>
    <w:p w14:paraId="11199C59" w14:textId="77777777" w:rsidR="00E04BE1" w:rsidRDefault="00E04BE1" w:rsidP="00E04BE1">
      <w:pPr>
        <w:ind w:right="-476"/>
        <w:rPr>
          <w:b/>
        </w:rPr>
      </w:pPr>
      <w:r w:rsidRPr="00152B19">
        <w:rPr>
          <w:b/>
        </w:rPr>
        <w:t xml:space="preserve">* </w:t>
      </w:r>
      <w:r>
        <w:rPr>
          <w:b/>
        </w:rPr>
        <w:t>Note: All instalments will be paid at the beginning of each period, thus, bank guarantee is required for the full amount of the pre-financing payment.</w:t>
      </w:r>
    </w:p>
    <w:p w14:paraId="172B631A" w14:textId="63E43EC7" w:rsidR="00E04BE1" w:rsidRDefault="005E029E" w:rsidP="00E04BE1">
      <w:pPr>
        <w:spacing w:before="240"/>
        <w:ind w:left="567"/>
        <w:rPr>
          <w:sz w:val="22"/>
          <w:szCs w:val="22"/>
        </w:rPr>
      </w:pPr>
      <w:r>
        <w:t>The currency of payment in case of international organizations is EUR. H</w:t>
      </w:r>
      <w:r w:rsidRPr="00026073">
        <w:t xml:space="preserve">owever, </w:t>
      </w:r>
      <w:r>
        <w:t>in case of Georgian based companies a</w:t>
      </w:r>
      <w:r w:rsidRPr="00026073">
        <w:t>ll amounts payable shall be converted from EURO into GEL using the EUR/GEL selling rate of the commercial bank serving EUMM, Georgia applicable on the date of the transaction</w:t>
      </w:r>
      <w:r w:rsidR="00E04BE1">
        <w:rPr>
          <w:sz w:val="22"/>
          <w:szCs w:val="22"/>
        </w:rPr>
        <w:t>.</w:t>
      </w:r>
    </w:p>
    <w:p w14:paraId="4B9DB1F8" w14:textId="1C5F82D8" w:rsidR="00A35376" w:rsidRPr="006203AC" w:rsidRDefault="009642E7" w:rsidP="00E04BE1">
      <w:pPr>
        <w:spacing w:before="240"/>
        <w:ind w:left="567"/>
      </w:pPr>
      <w:r w:rsidRPr="006203AC">
        <w:t xml:space="preserve">The actual amounts payable after the pre-financing payment </w:t>
      </w:r>
      <w:r w:rsidR="008570F7" w:rsidRPr="006203AC">
        <w:t>will vary.</w:t>
      </w:r>
      <w:r w:rsidR="008467F0" w:rsidRPr="006203AC">
        <w:t xml:space="preserve"> </w:t>
      </w:r>
      <w:r w:rsidRPr="006203AC">
        <w:t xml:space="preserve">They </w:t>
      </w:r>
      <w:r w:rsidR="00995D7A" w:rsidRPr="006203AC">
        <w:t>shall</w:t>
      </w:r>
      <w:r w:rsidRPr="006203AC">
        <w:t xml:space="preserve"> be based on</w:t>
      </w:r>
      <w:r w:rsidR="00086958" w:rsidRPr="006203AC">
        <w:t xml:space="preserve"> the </w:t>
      </w:r>
      <w:r w:rsidR="00C559EF" w:rsidRPr="006203AC">
        <w:t>c</w:t>
      </w:r>
      <w:r w:rsidR="00805B43" w:rsidRPr="006203AC">
        <w:t>ontractor</w:t>
      </w:r>
      <w:r w:rsidR="00086958" w:rsidRPr="006203AC">
        <w:t>’s invoice accompanied by an interim progress report and an expenditure verification report</w:t>
      </w:r>
      <w:r w:rsidR="00146A95" w:rsidRPr="006203AC">
        <w:t xml:space="preserve"> </w:t>
      </w:r>
      <w:r w:rsidR="00F65C56" w:rsidRPr="006203AC">
        <w:t xml:space="preserve">and are </w:t>
      </w:r>
      <w:r w:rsidR="00146A95" w:rsidRPr="006203AC">
        <w:t>subject to approval of th</w:t>
      </w:r>
      <w:r w:rsidR="00F65C56" w:rsidRPr="006203AC">
        <w:t>e</w:t>
      </w:r>
      <w:r w:rsidR="00146A95" w:rsidRPr="006203AC">
        <w:t xml:space="preserve"> reports in accordance with Article 27 </w:t>
      </w:r>
      <w:r w:rsidR="00F65C56" w:rsidRPr="006203AC">
        <w:t>of</w:t>
      </w:r>
      <w:r w:rsidR="00146A95" w:rsidRPr="006203AC">
        <w:t xml:space="preserve"> the </w:t>
      </w:r>
      <w:r w:rsidR="004E2AD3" w:rsidRPr="006203AC">
        <w:t>g</w:t>
      </w:r>
      <w:r w:rsidR="00146A95" w:rsidRPr="006203AC">
        <w:t xml:space="preserve">eneral </w:t>
      </w:r>
      <w:r w:rsidR="004E2AD3" w:rsidRPr="006203AC">
        <w:t>c</w:t>
      </w:r>
      <w:r w:rsidR="00146A95" w:rsidRPr="006203AC">
        <w:t>onditions.</w:t>
      </w:r>
    </w:p>
    <w:p w14:paraId="7BC16695" w14:textId="77777777" w:rsidR="00A35376" w:rsidRPr="006203AC" w:rsidRDefault="00A35376" w:rsidP="00A35376">
      <w:pPr>
        <w:spacing w:before="240"/>
        <w:ind w:left="567"/>
      </w:pPr>
      <w:r w:rsidRPr="006203AC">
        <w:t xml:space="preserve">The interim invoices must be paid such that the sum of the payments does not exceed 90 % of the maximum contract value stated in Article (2) of the contract. Payment of the balance of the final value of the contract, subject to the maximum contract value stated in Article (2) of the contract, is made after deduction of the amounts already paid, within </w:t>
      </w:r>
      <w:r w:rsidR="00BA46EA" w:rsidRPr="006203AC">
        <w:t>90</w:t>
      </w:r>
      <w:r w:rsidRPr="006203AC">
        <w:t xml:space="preserve"> days of the contracting authority receiving an invoice accompanied by the final progress report and a final expenditure verification report, the incidental expenditure and expenditure verification actually incurred during the period, subject to approval of those reports.</w:t>
      </w:r>
    </w:p>
    <w:p w14:paraId="3F625FFD" w14:textId="41C96094" w:rsidR="00A1628E" w:rsidRPr="006203AC" w:rsidRDefault="00A1628E" w:rsidP="006203AC">
      <w:pPr>
        <w:tabs>
          <w:tab w:val="left" w:pos="567"/>
        </w:tabs>
      </w:pPr>
      <w:r w:rsidRPr="006203AC">
        <w:t>29.5</w:t>
      </w:r>
      <w:r w:rsidRPr="006203AC">
        <w:tab/>
        <w:t xml:space="preserve">Payments </w:t>
      </w:r>
      <w:r w:rsidR="00995D7A" w:rsidRPr="006203AC">
        <w:t>shall</w:t>
      </w:r>
      <w:r w:rsidRPr="006203AC">
        <w:t xml:space="preserve"> be made in euro</w:t>
      </w:r>
      <w:r w:rsidR="00C06C4B" w:rsidRPr="006203AC">
        <w:t>/GEL</w:t>
      </w:r>
      <w:r w:rsidR="006D5617" w:rsidRPr="006203AC">
        <w:t xml:space="preserve"> </w:t>
      </w:r>
      <w:r w:rsidR="00C06C4B" w:rsidRPr="006203AC">
        <w:footnoteReference w:id="6"/>
      </w:r>
      <w:r w:rsidRPr="006203AC">
        <w:t xml:space="preserve">in accordance with Articles 20.6 and 29.4 of the </w:t>
      </w:r>
      <w:r w:rsidR="004E2AD3" w:rsidRPr="006203AC">
        <w:t>g</w:t>
      </w:r>
      <w:r w:rsidRPr="006203AC">
        <w:t xml:space="preserve">eneral </w:t>
      </w:r>
      <w:r w:rsidR="004E2AD3" w:rsidRPr="006203AC">
        <w:t>c</w:t>
      </w:r>
      <w:r w:rsidRPr="006203AC">
        <w:t xml:space="preserve">onditions into the bank account notified by the </w:t>
      </w:r>
      <w:r w:rsidR="00C559EF" w:rsidRPr="006203AC">
        <w:t>c</w:t>
      </w:r>
      <w:r w:rsidRPr="006203AC">
        <w:t xml:space="preserve">ontractor to the </w:t>
      </w:r>
      <w:r w:rsidR="00C559EF" w:rsidRPr="006203AC">
        <w:t>c</w:t>
      </w:r>
      <w:r w:rsidRPr="006203AC">
        <w:t xml:space="preserve">ontracting </w:t>
      </w:r>
      <w:r w:rsidR="00C559EF" w:rsidRPr="006203AC">
        <w:t>a</w:t>
      </w:r>
      <w:r w:rsidRPr="006203AC">
        <w:t>uthority.</w:t>
      </w:r>
    </w:p>
    <w:p w14:paraId="479C0B93" w14:textId="77777777" w:rsidR="00A1628E" w:rsidRPr="00212B1D" w:rsidRDefault="00A1628E" w:rsidP="004443F8">
      <w:pPr>
        <w:keepNext/>
        <w:keepLines/>
        <w:tabs>
          <w:tab w:val="left" w:pos="1134"/>
        </w:tabs>
        <w:spacing w:before="240" w:after="120"/>
        <w:ind w:left="1134" w:hanging="1134"/>
        <w:rPr>
          <w:b/>
        </w:rPr>
      </w:pPr>
      <w:r w:rsidRPr="00212B1D">
        <w:rPr>
          <w:b/>
        </w:rPr>
        <w:t>Article 30</w:t>
      </w:r>
      <w:r w:rsidRPr="00212B1D">
        <w:rPr>
          <w:b/>
        </w:rPr>
        <w:tab/>
        <w:t xml:space="preserve">Financial </w:t>
      </w:r>
      <w:r w:rsidR="004E2AD3">
        <w:rPr>
          <w:b/>
        </w:rPr>
        <w:t>g</w:t>
      </w:r>
      <w:r w:rsidRPr="00212B1D">
        <w:rPr>
          <w:b/>
        </w:rPr>
        <w:t>uarantee</w:t>
      </w:r>
    </w:p>
    <w:p w14:paraId="4874D3E1" w14:textId="60C29EC1" w:rsidR="00A1628E" w:rsidRPr="003A718E" w:rsidRDefault="00CB06F5" w:rsidP="00440E53">
      <w:pPr>
        <w:spacing w:after="120"/>
        <w:ind w:left="567" w:hanging="567"/>
        <w:rPr>
          <w:bCs/>
          <w:sz w:val="22"/>
          <w:szCs w:val="22"/>
        </w:rPr>
      </w:pPr>
      <w:r w:rsidRPr="0036136C">
        <w:rPr>
          <w:bCs/>
          <w:sz w:val="22"/>
          <w:szCs w:val="22"/>
        </w:rPr>
        <w:t>30.1</w:t>
      </w:r>
      <w:r w:rsidRPr="0036136C">
        <w:rPr>
          <w:bCs/>
          <w:sz w:val="22"/>
          <w:szCs w:val="22"/>
        </w:rPr>
        <w:tab/>
      </w:r>
      <w:r w:rsidR="00E93479">
        <w:rPr>
          <w:szCs w:val="22"/>
        </w:rPr>
        <w:t xml:space="preserve">As per Article 29.1 </w:t>
      </w:r>
      <w:r w:rsidR="00EA0DE1">
        <w:rPr>
          <w:szCs w:val="22"/>
        </w:rPr>
        <w:t>all instalments</w:t>
      </w:r>
      <w:r w:rsidR="00E93479">
        <w:rPr>
          <w:szCs w:val="22"/>
        </w:rPr>
        <w:t xml:space="preserve"> will be paid at the beginning of each period, thus, bank guarantee is required for the full amount of the pre-financing payment.</w:t>
      </w:r>
    </w:p>
    <w:p w14:paraId="44F13189" w14:textId="77777777" w:rsidR="002A496E" w:rsidRPr="00212B1D" w:rsidRDefault="002A496E" w:rsidP="00B547BD">
      <w:pPr>
        <w:keepNext/>
        <w:keepLines/>
        <w:tabs>
          <w:tab w:val="left" w:pos="1134"/>
          <w:tab w:val="left" w:pos="6495"/>
        </w:tabs>
        <w:spacing w:before="240" w:after="120"/>
        <w:ind w:left="1134" w:hanging="1134"/>
        <w:rPr>
          <w:b/>
        </w:rPr>
      </w:pPr>
      <w:r w:rsidRPr="00226B14">
        <w:rPr>
          <w:b/>
        </w:rPr>
        <w:lastRenderedPageBreak/>
        <w:t>Article 40</w:t>
      </w:r>
      <w:r w:rsidRPr="00226B14">
        <w:rPr>
          <w:b/>
        </w:rPr>
        <w:tab/>
        <w:t>Settlement of disputes</w:t>
      </w:r>
    </w:p>
    <w:p w14:paraId="2A905B5B" w14:textId="4428AE0B" w:rsidR="009642E7" w:rsidRPr="006203AC" w:rsidRDefault="002A496E" w:rsidP="004443F8">
      <w:pPr>
        <w:spacing w:after="120"/>
        <w:ind w:left="567" w:hanging="567"/>
        <w:rPr>
          <w:szCs w:val="22"/>
        </w:rPr>
      </w:pPr>
      <w:r w:rsidRPr="006203AC">
        <w:rPr>
          <w:szCs w:val="22"/>
        </w:rPr>
        <w:t>40</w:t>
      </w:r>
      <w:r w:rsidR="00234418" w:rsidRPr="006203AC">
        <w:rPr>
          <w:szCs w:val="22"/>
        </w:rPr>
        <w:t>.</w:t>
      </w:r>
      <w:r w:rsidRPr="006203AC">
        <w:rPr>
          <w:szCs w:val="22"/>
        </w:rPr>
        <w:t>4</w:t>
      </w:r>
      <w:r w:rsidR="00A44DBA" w:rsidRPr="006203AC">
        <w:rPr>
          <w:szCs w:val="22"/>
        </w:rPr>
        <w:tab/>
      </w:r>
      <w:r w:rsidR="002E755C" w:rsidRPr="006203AC">
        <w:rPr>
          <w:szCs w:val="22"/>
        </w:rPr>
        <w:t>A</w:t>
      </w:r>
      <w:r w:rsidR="009642E7" w:rsidRPr="006203AC">
        <w:rPr>
          <w:szCs w:val="22"/>
        </w:rPr>
        <w:t xml:space="preserve">ny disputes arising out of or relating to this </w:t>
      </w:r>
      <w:r w:rsidR="004B7527" w:rsidRPr="006203AC">
        <w:rPr>
          <w:szCs w:val="22"/>
        </w:rPr>
        <w:t>c</w:t>
      </w:r>
      <w:r w:rsidR="009642E7" w:rsidRPr="006203AC">
        <w:rPr>
          <w:szCs w:val="22"/>
        </w:rPr>
        <w:t>ontract which cannot be settled amicably shall be referred to the exclusive jurisdiction of the courts of Brussels, Belgium.</w:t>
      </w:r>
    </w:p>
    <w:p w14:paraId="0EF08FD3" w14:textId="77777777" w:rsidR="00A20EF8" w:rsidRPr="006203AC" w:rsidRDefault="00A20EF8" w:rsidP="00A20EF8">
      <w:pPr>
        <w:keepNext/>
        <w:keepLines/>
        <w:tabs>
          <w:tab w:val="left" w:pos="1134"/>
        </w:tabs>
        <w:spacing w:before="240" w:after="120"/>
        <w:ind w:left="1134" w:hanging="1134"/>
        <w:rPr>
          <w:b/>
          <w:szCs w:val="24"/>
        </w:rPr>
      </w:pPr>
      <w:r w:rsidRPr="006203AC">
        <w:rPr>
          <w:b/>
          <w:szCs w:val="24"/>
        </w:rPr>
        <w:t>Article 42</w:t>
      </w:r>
      <w:r w:rsidRPr="006203AC">
        <w:rPr>
          <w:b/>
          <w:szCs w:val="24"/>
        </w:rPr>
        <w:tab/>
        <w:t>Data Protection</w:t>
      </w:r>
    </w:p>
    <w:p w14:paraId="6114BEA7" w14:textId="0630ACE2" w:rsidR="00E47CF3" w:rsidRDefault="00E47CF3" w:rsidP="00E47CF3">
      <w:pPr>
        <w:keepNext/>
        <w:shd w:val="clear" w:color="auto" w:fill="FFFFFF"/>
        <w:spacing w:before="240" w:after="0"/>
        <w:outlineLvl w:val="0"/>
        <w:rPr>
          <w:rFonts w:ascii="TimesNewRomanPSMT" w:hAnsi="TimesNewRomanPSMT"/>
          <w:bCs/>
          <w:color w:val="000000"/>
          <w:sz w:val="22"/>
          <w:szCs w:val="22"/>
        </w:rPr>
      </w:pPr>
      <w:r w:rsidRPr="0040445A">
        <w:rPr>
          <w:rFonts w:ascii="TimesNewRomanPSMT" w:hAnsi="TimesNewRomanPSMT"/>
          <w:color w:val="000000"/>
          <w:sz w:val="22"/>
          <w:szCs w:val="22"/>
        </w:rPr>
        <w:t>1. Processing of personal data related to this tender procedure, launched by the CSDP Mission</w:t>
      </w:r>
      <w:r w:rsidRPr="0040445A">
        <w:rPr>
          <w:rFonts w:ascii="TimesNewRomanPSMT" w:hAnsi="TimesNewRomanPSMT"/>
          <w:b/>
          <w:bCs/>
          <w:color w:val="000000"/>
          <w:sz w:val="22"/>
          <w:szCs w:val="22"/>
        </w:rPr>
        <w:t xml:space="preserve"> </w:t>
      </w:r>
      <w:r w:rsidRPr="0040445A">
        <w:rPr>
          <w:rFonts w:ascii="TimesNewRomanPSMT" w:hAnsi="TimesNewRomanPSMT"/>
          <w:color w:val="000000"/>
          <w:sz w:val="22"/>
          <w:szCs w:val="22"/>
        </w:rPr>
        <w:t xml:space="preserve">acting as the contracting authority, takes place in accordance with Council Decision </w:t>
      </w:r>
      <w:r w:rsidRPr="0040445A">
        <w:rPr>
          <w:bCs/>
          <w:sz w:val="22"/>
          <w:szCs w:val="22"/>
        </w:rPr>
        <w:t>(CFSP) 2022/2318 of 25 November 2022 amending Decision 20</w:t>
      </w:r>
      <w:r>
        <w:rPr>
          <w:bCs/>
          <w:sz w:val="22"/>
          <w:szCs w:val="22"/>
        </w:rPr>
        <w:t>08</w:t>
      </w:r>
      <w:r w:rsidRPr="0040445A">
        <w:rPr>
          <w:bCs/>
          <w:sz w:val="22"/>
          <w:szCs w:val="22"/>
        </w:rPr>
        <w:t>/</w:t>
      </w:r>
      <w:r>
        <w:rPr>
          <w:bCs/>
          <w:sz w:val="22"/>
          <w:szCs w:val="22"/>
        </w:rPr>
        <w:t>736</w:t>
      </w:r>
      <w:r w:rsidRPr="0040445A">
        <w:rPr>
          <w:bCs/>
          <w:sz w:val="22"/>
          <w:szCs w:val="22"/>
        </w:rPr>
        <w:t>/CFSP,</w:t>
      </w:r>
      <w:r w:rsidRPr="0040445A">
        <w:rPr>
          <w:b/>
          <w:sz w:val="22"/>
          <w:szCs w:val="22"/>
        </w:rPr>
        <w:t xml:space="preserve"> </w:t>
      </w:r>
      <w:r w:rsidRPr="0040445A">
        <w:rPr>
          <w:rFonts w:ascii="TimesNewRomanPSMT" w:hAnsi="TimesNewRomanPSMT"/>
          <w:color w:val="000000"/>
          <w:sz w:val="22"/>
          <w:szCs w:val="22"/>
        </w:rPr>
        <w:t xml:space="preserve">which established the Mission and with the provisions of the respective contribution agreement </w:t>
      </w:r>
      <w:r w:rsidRPr="0040445A">
        <w:rPr>
          <w:bCs/>
          <w:sz w:val="22"/>
          <w:szCs w:val="22"/>
        </w:rPr>
        <w:t>CFSP/2022/38/EUMM Georgia</w:t>
      </w:r>
      <w:r w:rsidRPr="0040445A">
        <w:rPr>
          <w:rFonts w:ascii="TimesNewRomanPSMT" w:hAnsi="TimesNewRomanPSMT"/>
          <w:color w:val="000000"/>
          <w:sz w:val="22"/>
          <w:szCs w:val="22"/>
        </w:rPr>
        <w:t xml:space="preserve"> concluded between the European Commission and the Mission.</w:t>
      </w:r>
    </w:p>
    <w:p w14:paraId="73E30167" w14:textId="77777777" w:rsidR="00E47CF3" w:rsidRPr="0040445A" w:rsidRDefault="00E47CF3" w:rsidP="00E47CF3">
      <w:pPr>
        <w:keepNext/>
        <w:shd w:val="clear" w:color="auto" w:fill="FFFFFF"/>
        <w:spacing w:before="240" w:after="0"/>
        <w:outlineLvl w:val="0"/>
        <w:rPr>
          <w:rFonts w:ascii="TimesNewRomanPSMT" w:hAnsi="TimesNewRomanPSMT"/>
          <w:bCs/>
          <w:color w:val="000000"/>
          <w:sz w:val="22"/>
          <w:szCs w:val="22"/>
        </w:rPr>
      </w:pPr>
      <w:r w:rsidRPr="0040445A">
        <w:rPr>
          <w:rFonts w:ascii="TimesNewRomanPSMT" w:hAnsi="TimesNewRomanPSMT"/>
          <w:color w:val="000000"/>
          <w:sz w:val="22"/>
          <w:szCs w:val="22"/>
        </w:rPr>
        <w:t>2. The tender procedure and the resulting contract relate to the implementation of an external action funded by the EU, represented by the European Commission.</w:t>
      </w:r>
    </w:p>
    <w:p w14:paraId="66B9CC78" w14:textId="77777777" w:rsidR="00E47CF3" w:rsidRPr="0040445A" w:rsidRDefault="00E47CF3" w:rsidP="00E47CF3">
      <w:pPr>
        <w:rPr>
          <w:rFonts w:ascii="TimesNewRomanPSMT" w:hAnsi="TimesNewRomanPSMT"/>
          <w:b/>
          <w:bCs/>
          <w:color w:val="000000"/>
          <w:sz w:val="22"/>
          <w:szCs w:val="22"/>
        </w:rPr>
      </w:pPr>
      <w:r w:rsidRPr="0040445A">
        <w:rPr>
          <w:rFonts w:ascii="TimesNewRomanPSMT" w:hAnsi="TimesNewRomanPSMT"/>
          <w:color w:val="000000"/>
          <w:sz w:val="22"/>
          <w:szCs w:val="22"/>
        </w:rPr>
        <w:t xml:space="preserve">3. Your reply to the invitation to tender may involve the transfer of personal data (such as names, contact details and CVs) from the CSDP Mission (being the contracting authority), to the European Commission. In such case, personal data shall be processed solely for the purposes of the monitoring of the procurement procedure and of the execution of the resulting contract, in line with the respective contribution agreement concluded with the CSDP Mission and with the Council Decision </w:t>
      </w:r>
      <w:r w:rsidRPr="0040445A">
        <w:rPr>
          <w:sz w:val="22"/>
          <w:szCs w:val="22"/>
        </w:rPr>
        <w:t>(CFSP) 2022/2318 of 25 November 2022 amending Decision 20</w:t>
      </w:r>
      <w:r>
        <w:rPr>
          <w:sz w:val="22"/>
          <w:szCs w:val="22"/>
        </w:rPr>
        <w:t>08</w:t>
      </w:r>
      <w:r w:rsidRPr="0040445A">
        <w:rPr>
          <w:sz w:val="22"/>
          <w:szCs w:val="22"/>
        </w:rPr>
        <w:t>/</w:t>
      </w:r>
      <w:r>
        <w:rPr>
          <w:sz w:val="22"/>
          <w:szCs w:val="22"/>
        </w:rPr>
        <w:t>736</w:t>
      </w:r>
      <w:r w:rsidRPr="0040445A">
        <w:rPr>
          <w:sz w:val="22"/>
          <w:szCs w:val="22"/>
        </w:rPr>
        <w:t>/CFSP</w:t>
      </w:r>
      <w:r w:rsidRPr="0040445A">
        <w:rPr>
          <w:rFonts w:ascii="TimesNewRomanPSMT" w:hAnsi="TimesNewRomanPSMT"/>
          <w:color w:val="000000"/>
          <w:sz w:val="22"/>
          <w:szCs w:val="22"/>
        </w:rPr>
        <w:t>, which established the Mission. This is without prejudice to their possible transmission to the bodies in charge of monitoring or inspection tasks in application of EU law.</w:t>
      </w:r>
    </w:p>
    <w:p w14:paraId="00E601C5" w14:textId="77777777" w:rsidR="00E47CF3" w:rsidRPr="0040445A" w:rsidRDefault="00E47CF3" w:rsidP="00E47CF3">
      <w:pPr>
        <w:rPr>
          <w:color w:val="0000FF"/>
          <w:u w:val="single"/>
        </w:rPr>
      </w:pPr>
      <w:r w:rsidRPr="0040445A">
        <w:rPr>
          <w:rFonts w:ascii="TimesNewRomanPSMT" w:hAnsi="TimesNewRomanPSMT"/>
          <w:color w:val="000000"/>
          <w:sz w:val="22"/>
          <w:szCs w:val="22"/>
        </w:rPr>
        <w:t>4. Details concerning the processing of your personal data by the contracting authority (the</w:t>
      </w:r>
      <w:r w:rsidRPr="0040445A">
        <w:rPr>
          <w:rFonts w:ascii="TimesNewRomanPSMT" w:hAnsi="TimesNewRomanPSMT"/>
          <w:b/>
          <w:bCs/>
          <w:color w:val="000000"/>
          <w:sz w:val="22"/>
          <w:szCs w:val="22"/>
        </w:rPr>
        <w:br/>
      </w:r>
      <w:r w:rsidRPr="0040445A">
        <w:rPr>
          <w:rFonts w:ascii="TimesNewRomanPSMT" w:hAnsi="TimesNewRomanPSMT"/>
          <w:color w:val="000000"/>
          <w:sz w:val="22"/>
          <w:szCs w:val="22"/>
        </w:rPr>
        <w:t xml:space="preserve">Mission) are available on the Mission’s privacy statement at </w:t>
      </w:r>
      <w:hyperlink r:id="rId12" w:anchor="Annexes-AnnexesA(Ch.2):General" w:history="1">
        <w:r w:rsidRPr="0040445A">
          <w:rPr>
            <w:color w:val="0000FF"/>
            <w:sz w:val="22"/>
            <w:szCs w:val="22"/>
            <w:u w:val="single"/>
          </w:rPr>
          <w:t>https://wikis.ec.europa.eu/display/ExactExternalWiki/Annexes#Annexes-AnnexesA(Ch.2):General</w:t>
        </w:r>
      </w:hyperlink>
    </w:p>
    <w:p w14:paraId="12DEA4CE" w14:textId="77777777" w:rsidR="00E47CF3" w:rsidRPr="0040445A" w:rsidRDefault="00E47CF3" w:rsidP="00E47CF3">
      <w:pPr>
        <w:rPr>
          <w:rFonts w:ascii="TimesNewRomanPSMT" w:hAnsi="TimesNewRomanPSMT"/>
          <w:b/>
          <w:bCs/>
          <w:color w:val="000000"/>
          <w:sz w:val="22"/>
          <w:szCs w:val="22"/>
        </w:rPr>
      </w:pPr>
      <w:r w:rsidRPr="0040445A">
        <w:rPr>
          <w:rFonts w:ascii="TimesNewRomanPSMT" w:hAnsi="TimesNewRomanPSMT"/>
          <w:color w:val="000000"/>
          <w:sz w:val="22"/>
          <w:szCs w:val="22"/>
        </w:rPr>
        <w:t>5. The controller for the processing of personal data carried out within the contracting authority is: the Head of Mission of the CSDP Mission acting here as the contracting authority.</w:t>
      </w:r>
    </w:p>
    <w:p w14:paraId="02653C32" w14:textId="77777777" w:rsidR="00E47CF3" w:rsidRPr="0040445A" w:rsidRDefault="00E47CF3" w:rsidP="00E47CF3">
      <w:pPr>
        <w:rPr>
          <w:rFonts w:ascii="TimesNewRomanPSMT" w:hAnsi="TimesNewRomanPSMT"/>
          <w:b/>
          <w:bCs/>
          <w:color w:val="000000"/>
          <w:sz w:val="22"/>
          <w:szCs w:val="22"/>
        </w:rPr>
      </w:pPr>
      <w:r w:rsidRPr="0040445A">
        <w:rPr>
          <w:rFonts w:ascii="TimesNewRomanPSMT" w:hAnsi="TimesNewRomanPSMT"/>
          <w:color w:val="000000"/>
          <w:sz w:val="22"/>
          <w:szCs w:val="22"/>
        </w:rPr>
        <w:t>6. To the extent that the contract covers an action financed by the European Union, the contracting authority (the CSDP Mission) may share communications related to the implementation of the contract with the European Commission. These exchanges shall take place with the Commission, solely for the purpose of allowing the latter to exercise its rights and obligations under the applicable legislative framework and under the contribution agreement concluded with the Mission (the latter being the contracting authority for this contract).</w:t>
      </w:r>
    </w:p>
    <w:p w14:paraId="00C3027A" w14:textId="77777777" w:rsidR="00E47CF3" w:rsidRPr="0040445A" w:rsidRDefault="00E47CF3" w:rsidP="00E47CF3">
      <w:pPr>
        <w:rPr>
          <w:rFonts w:ascii="TimesNewRomanPSMT" w:hAnsi="TimesNewRomanPSMT"/>
          <w:b/>
          <w:bCs/>
          <w:color w:val="000000"/>
          <w:sz w:val="22"/>
          <w:szCs w:val="22"/>
        </w:rPr>
      </w:pPr>
      <w:r w:rsidRPr="0040445A">
        <w:rPr>
          <w:rFonts w:ascii="TimesNewRomanPSMT" w:hAnsi="TimesNewRomanPSMT"/>
          <w:color w:val="000000"/>
          <w:sz w:val="22"/>
          <w:szCs w:val="22"/>
        </w:rPr>
        <w:t>7. These exchanges may involve transfers of personal data (such as names, contact details, signatures and CVs) of natural persons involved in the implementation of the contract (such as contractors, staff, experts, trainees, subcontractors, insurers, guarantors, auditors and legal counsels).</w:t>
      </w:r>
    </w:p>
    <w:p w14:paraId="5442B5E9" w14:textId="77777777" w:rsidR="00E47CF3" w:rsidRPr="0040445A" w:rsidRDefault="00E47CF3" w:rsidP="00E47CF3">
      <w:pPr>
        <w:rPr>
          <w:rFonts w:ascii="TimesNewRomanPSMT" w:hAnsi="TimesNewRomanPSMT"/>
          <w:b/>
          <w:bCs/>
          <w:color w:val="000000"/>
          <w:sz w:val="22"/>
          <w:szCs w:val="22"/>
        </w:rPr>
      </w:pPr>
      <w:r w:rsidRPr="0040445A">
        <w:rPr>
          <w:rFonts w:ascii="TimesNewRomanPSMT" w:hAnsi="TimesNewRomanPSMT"/>
          <w:color w:val="000000"/>
          <w:sz w:val="22"/>
          <w:szCs w:val="22"/>
        </w:rPr>
        <w:t>8. In cases where the contractor is processing personal data in the context of the implementation of the contract, he/she shall accordingly inform the data subjects of the possible transmission of their data to the Mission.</w:t>
      </w:r>
    </w:p>
    <w:p w14:paraId="63D0C9D0" w14:textId="55D09AE4" w:rsidR="00926917" w:rsidRPr="00995C32" w:rsidRDefault="00E47CF3" w:rsidP="006401DB">
      <w:pPr>
        <w:rPr>
          <w:sz w:val="22"/>
          <w:szCs w:val="22"/>
        </w:rPr>
      </w:pPr>
      <w:r w:rsidRPr="0040445A">
        <w:rPr>
          <w:rFonts w:ascii="TimesNewRomanPSMT" w:hAnsi="TimesNewRomanPSMT"/>
          <w:color w:val="000000"/>
          <w:sz w:val="22"/>
          <w:szCs w:val="22"/>
        </w:rPr>
        <w:t xml:space="preserve">9. </w:t>
      </w:r>
      <w:r w:rsidRPr="0040445A">
        <w:rPr>
          <w:sz w:val="22"/>
          <w:szCs w:val="22"/>
        </w:rPr>
        <w:t>When personal data is transmitted to the Commission, the latter processes them in accordance with 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w:t>
      </w:r>
      <w:r w:rsidRPr="0040445A">
        <w:rPr>
          <w:sz w:val="16"/>
          <w:szCs w:val="16"/>
        </w:rPr>
        <w:footnoteReference w:id="7"/>
      </w:r>
      <w:r w:rsidRPr="0040445A">
        <w:rPr>
          <w:sz w:val="22"/>
          <w:szCs w:val="22"/>
        </w:rPr>
        <w:t xml:space="preserve"> and </w:t>
      </w:r>
      <w:r w:rsidRPr="0040445A">
        <w:rPr>
          <w:rFonts w:ascii="TimesNewRomanPSMT" w:hAnsi="TimesNewRomanPSMT"/>
          <w:color w:val="000000"/>
          <w:sz w:val="22"/>
          <w:szCs w:val="22"/>
        </w:rPr>
        <w:t xml:space="preserve">as detailed in the following FPI </w:t>
      </w:r>
      <w:r w:rsidRPr="0040445A">
        <w:rPr>
          <w:rFonts w:ascii="TimesNewRomanPSMT" w:hAnsi="TimesNewRomanPSMT"/>
          <w:color w:val="000000"/>
          <w:sz w:val="22"/>
          <w:szCs w:val="22"/>
        </w:rPr>
        <w:lastRenderedPageBreak/>
        <w:t>privacy statement:</w:t>
      </w:r>
      <w:r>
        <w:rPr>
          <w:rFonts w:ascii="TimesNewRomanPSMT" w:hAnsi="TimesNewRomanPSMT"/>
          <w:color w:val="000000"/>
          <w:sz w:val="22"/>
          <w:szCs w:val="22"/>
        </w:rPr>
        <w:t xml:space="preserve"> </w:t>
      </w:r>
      <w:r w:rsidRPr="0040445A">
        <w:rPr>
          <w:rFonts w:ascii="TimesNewRomanPSMT" w:hAnsi="TimesNewRomanPSMT"/>
          <w:color w:val="0000FF"/>
          <w:sz w:val="22"/>
          <w:szCs w:val="22"/>
        </w:rPr>
        <w:t>https://fpi.ec.europa.eu/document/download/06a20f37-8529-</w:t>
      </w:r>
      <w:r w:rsidRPr="0040445A">
        <w:rPr>
          <w:rFonts w:ascii="TimesNewRomanPSMT" w:hAnsi="TimesNewRomanPSMT"/>
          <w:b/>
          <w:bCs/>
          <w:color w:val="0000FF"/>
        </w:rPr>
        <w:br/>
      </w:r>
      <w:r w:rsidRPr="0040445A">
        <w:rPr>
          <w:rFonts w:ascii="TimesNewRomanPSMT" w:hAnsi="TimesNewRomanPSMT"/>
          <w:color w:val="0000FF"/>
          <w:sz w:val="22"/>
          <w:szCs w:val="22"/>
        </w:rPr>
        <w:t>4712-8cbf-1d527a68717a_en?filename=privacy-statement-indirect-management.pdf</w:t>
      </w:r>
    </w:p>
    <w:p w14:paraId="029464C2" w14:textId="6A9DFE50" w:rsidR="00C73B43" w:rsidRDefault="00C73B43" w:rsidP="00C73B43">
      <w:pPr>
        <w:spacing w:before="240"/>
        <w:ind w:left="1417" w:hanging="1417"/>
        <w:jc w:val="left"/>
        <w:rPr>
          <w:sz w:val="22"/>
          <w:szCs w:val="22"/>
        </w:rPr>
      </w:pPr>
    </w:p>
    <w:p w14:paraId="11EA220C" w14:textId="77777777" w:rsidR="00212B1D" w:rsidRPr="0036136C" w:rsidRDefault="00212B1D" w:rsidP="00C73B43">
      <w:pPr>
        <w:spacing w:before="240"/>
        <w:ind w:left="1417" w:hanging="1417"/>
        <w:jc w:val="center"/>
        <w:rPr>
          <w:sz w:val="22"/>
          <w:szCs w:val="22"/>
        </w:rPr>
      </w:pPr>
      <w:r>
        <w:rPr>
          <w:sz w:val="22"/>
          <w:szCs w:val="22"/>
        </w:rPr>
        <w:t>* * *</w:t>
      </w:r>
    </w:p>
    <w:sectPr w:rsidR="00212B1D" w:rsidRPr="0036136C" w:rsidSect="00537844">
      <w:footerReference w:type="default" r:id="rId13"/>
      <w:headerReference w:type="first" r:id="rId14"/>
      <w:footerReference w:type="first" r:id="rId15"/>
      <w:pgSz w:w="11913" w:h="16834" w:code="9"/>
      <w:pgMar w:top="1134" w:right="1418" w:bottom="1276" w:left="1134" w:header="720" w:footer="534" w:gutter="567"/>
      <w:paperSrc w:first="15" w:other="15"/>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DCDE0BC" w14:textId="77777777" w:rsidR="00537844" w:rsidRDefault="00537844">
      <w:r>
        <w:separator/>
      </w:r>
    </w:p>
  </w:endnote>
  <w:endnote w:type="continuationSeparator" w:id="0">
    <w:p w14:paraId="577180E6" w14:textId="77777777" w:rsidR="00537844" w:rsidRDefault="00537844">
      <w:r>
        <w:continuationSeparator/>
      </w:r>
    </w:p>
  </w:endnote>
  <w:endnote w:type="continuationNotice" w:id="1">
    <w:p w14:paraId="77CA0083" w14:textId="77777777" w:rsidR="00537844" w:rsidRDefault="0053784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NewRomanPS">
    <w:altName w:val="Times New Roman"/>
    <w:panose1 w:val="00000000000000000000"/>
    <w:charset w:val="00"/>
    <w:family w:val="roman"/>
    <w:notTrueType/>
    <w:pitch w:val="default"/>
    <w:sig w:usb0="00000003" w:usb1="00000000" w:usb2="00000000" w:usb3="00000000" w:csb0="00000001" w:csb1="00000000"/>
  </w:font>
  <w:font w:name="Optima">
    <w:altName w:val="Calibri"/>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MT">
    <w:altName w:val="Arial"/>
    <w:panose1 w:val="00000000000000000000"/>
    <w:charset w:val="00"/>
    <w:family w:val="roman"/>
    <w:notTrueType/>
    <w:pitch w:val="default"/>
  </w:font>
  <w:font w:name="TimesNewRomanPSMT">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1BC627" w14:textId="7249D679" w:rsidR="00694695" w:rsidRPr="00C9543A" w:rsidRDefault="00B361C1" w:rsidP="004B7C2F">
    <w:pPr>
      <w:pStyle w:val="Footer"/>
      <w:tabs>
        <w:tab w:val="right" w:pos="8505"/>
      </w:tabs>
      <w:spacing w:before="120"/>
      <w:rPr>
        <w:rStyle w:val="PageNumber"/>
        <w:rFonts w:ascii="Times New Roman" w:hAnsi="Times New Roman"/>
        <w:b/>
        <w:sz w:val="18"/>
        <w:szCs w:val="18"/>
      </w:rPr>
    </w:pPr>
    <w:r>
      <w:rPr>
        <w:rFonts w:ascii="Times New Roman" w:hAnsi="Times New Roman"/>
        <w:b/>
        <w:sz w:val="18"/>
        <w:szCs w:val="18"/>
      </w:rPr>
      <w:t>2021</w:t>
    </w:r>
    <w:r w:rsidR="008B3FC1">
      <w:rPr>
        <w:rFonts w:ascii="Times New Roman" w:hAnsi="Times New Roman"/>
        <w:b/>
        <w:sz w:val="18"/>
        <w:szCs w:val="18"/>
      </w:rPr>
      <w:t>.1</w:t>
    </w:r>
    <w:r w:rsidR="00694695" w:rsidRPr="00953EE9">
      <w:rPr>
        <w:rFonts w:ascii="Times New Roman" w:hAnsi="Times New Roman"/>
        <w:sz w:val="18"/>
        <w:szCs w:val="18"/>
      </w:rPr>
      <w:tab/>
      <w:t xml:space="preserve">Page </w:t>
    </w:r>
    <w:r w:rsidR="00694695" w:rsidRPr="00953EE9">
      <w:rPr>
        <w:rStyle w:val="PageNumber"/>
        <w:rFonts w:ascii="Times New Roman" w:hAnsi="Times New Roman"/>
        <w:sz w:val="18"/>
        <w:szCs w:val="18"/>
      </w:rPr>
      <w:fldChar w:fldCharType="begin"/>
    </w:r>
    <w:r w:rsidR="00694695" w:rsidRPr="00953EE9">
      <w:rPr>
        <w:rStyle w:val="PageNumber"/>
        <w:rFonts w:ascii="Times New Roman" w:hAnsi="Times New Roman"/>
        <w:sz w:val="18"/>
        <w:szCs w:val="18"/>
      </w:rPr>
      <w:instrText xml:space="preserve"> PAGE </w:instrText>
    </w:r>
    <w:r w:rsidR="00694695" w:rsidRPr="00953EE9">
      <w:rPr>
        <w:rStyle w:val="PageNumber"/>
        <w:rFonts w:ascii="Times New Roman" w:hAnsi="Times New Roman"/>
        <w:sz w:val="18"/>
        <w:szCs w:val="18"/>
      </w:rPr>
      <w:fldChar w:fldCharType="separate"/>
    </w:r>
    <w:r w:rsidR="00433C9F">
      <w:rPr>
        <w:rStyle w:val="PageNumber"/>
        <w:rFonts w:ascii="Times New Roman" w:hAnsi="Times New Roman"/>
        <w:noProof/>
        <w:sz w:val="18"/>
        <w:szCs w:val="18"/>
      </w:rPr>
      <w:t>10</w:t>
    </w:r>
    <w:r w:rsidR="00694695" w:rsidRPr="00953EE9">
      <w:rPr>
        <w:rStyle w:val="PageNumber"/>
        <w:rFonts w:ascii="Times New Roman" w:hAnsi="Times New Roman"/>
        <w:sz w:val="18"/>
        <w:szCs w:val="18"/>
      </w:rPr>
      <w:fldChar w:fldCharType="end"/>
    </w:r>
    <w:r w:rsidR="00694695" w:rsidRPr="00953EE9">
      <w:rPr>
        <w:rStyle w:val="PageNumber"/>
        <w:rFonts w:ascii="Times New Roman" w:hAnsi="Times New Roman"/>
        <w:sz w:val="18"/>
        <w:szCs w:val="18"/>
      </w:rPr>
      <w:t xml:space="preserve"> of </w:t>
    </w:r>
    <w:r w:rsidR="00694695" w:rsidRPr="00953EE9">
      <w:rPr>
        <w:rStyle w:val="PageNumber"/>
        <w:rFonts w:ascii="Times New Roman" w:hAnsi="Times New Roman"/>
        <w:sz w:val="18"/>
        <w:szCs w:val="18"/>
      </w:rPr>
      <w:fldChar w:fldCharType="begin"/>
    </w:r>
    <w:r w:rsidR="00694695" w:rsidRPr="00953EE9">
      <w:rPr>
        <w:rStyle w:val="PageNumber"/>
        <w:rFonts w:ascii="Times New Roman" w:hAnsi="Times New Roman"/>
        <w:sz w:val="18"/>
        <w:szCs w:val="18"/>
      </w:rPr>
      <w:instrText xml:space="preserve"> NUMPAGES </w:instrText>
    </w:r>
    <w:r w:rsidR="00694695" w:rsidRPr="00953EE9">
      <w:rPr>
        <w:rStyle w:val="PageNumber"/>
        <w:rFonts w:ascii="Times New Roman" w:hAnsi="Times New Roman"/>
        <w:sz w:val="18"/>
        <w:szCs w:val="18"/>
      </w:rPr>
      <w:fldChar w:fldCharType="separate"/>
    </w:r>
    <w:r w:rsidR="00433C9F">
      <w:rPr>
        <w:rStyle w:val="PageNumber"/>
        <w:rFonts w:ascii="Times New Roman" w:hAnsi="Times New Roman"/>
        <w:noProof/>
        <w:sz w:val="18"/>
        <w:szCs w:val="18"/>
      </w:rPr>
      <w:t>11</w:t>
    </w:r>
    <w:r w:rsidR="00694695" w:rsidRPr="00953EE9">
      <w:rPr>
        <w:rStyle w:val="PageNumber"/>
        <w:rFonts w:ascii="Times New Roman" w:hAnsi="Times New Roman"/>
        <w:sz w:val="18"/>
        <w:szCs w:val="18"/>
      </w:rPr>
      <w:fldChar w:fldCharType="end"/>
    </w:r>
  </w:p>
  <w:p w14:paraId="518DBA28" w14:textId="77777777" w:rsidR="00694695" w:rsidRPr="00953EE9" w:rsidRDefault="00694695" w:rsidP="00DB3187">
    <w:pPr>
      <w:pStyle w:val="Footer"/>
      <w:tabs>
        <w:tab w:val="right" w:pos="8505"/>
      </w:tabs>
      <w:rPr>
        <w:rFonts w:ascii="Times New Roman" w:hAnsi="Times New Roman"/>
        <w:sz w:val="18"/>
        <w:szCs w:val="18"/>
      </w:rPr>
    </w:pPr>
    <w:r w:rsidRPr="00315FD3">
      <w:rPr>
        <w:rStyle w:val="PageNumber"/>
        <w:rFonts w:ascii="Times New Roman" w:hAnsi="Times New Roman"/>
        <w:sz w:val="18"/>
        <w:szCs w:val="18"/>
      </w:rPr>
      <w:fldChar w:fldCharType="begin"/>
    </w:r>
    <w:r w:rsidRPr="00315FD3">
      <w:rPr>
        <w:rStyle w:val="PageNumber"/>
        <w:rFonts w:ascii="Times New Roman" w:hAnsi="Times New Roman"/>
        <w:sz w:val="18"/>
        <w:szCs w:val="18"/>
      </w:rPr>
      <w:instrText xml:space="preserve"> FILENAME </w:instrText>
    </w:r>
    <w:r w:rsidRPr="00315FD3">
      <w:rPr>
        <w:rStyle w:val="PageNumber"/>
        <w:rFonts w:ascii="Times New Roman" w:hAnsi="Times New Roman"/>
        <w:sz w:val="18"/>
        <w:szCs w:val="18"/>
      </w:rPr>
      <w:fldChar w:fldCharType="separate"/>
    </w:r>
    <w:r w:rsidR="003D1F31">
      <w:rPr>
        <w:rStyle w:val="PageNumber"/>
        <w:rFonts w:ascii="Times New Roman" w:hAnsi="Times New Roman"/>
        <w:noProof/>
        <w:sz w:val="18"/>
        <w:szCs w:val="18"/>
      </w:rPr>
      <w:t>b8c_contract_en.doc</w:t>
    </w:r>
    <w:r w:rsidRPr="00315FD3">
      <w:rPr>
        <w:rStyle w:val="PageNumber"/>
        <w:rFonts w:ascii="Times New Roman" w:hAnsi="Times New Roman"/>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A50449" w14:textId="205695E4" w:rsidR="00694695" w:rsidRPr="00953EE9" w:rsidRDefault="00B361C1" w:rsidP="00DB3187">
    <w:pPr>
      <w:pStyle w:val="Footer"/>
      <w:tabs>
        <w:tab w:val="right" w:pos="8505"/>
      </w:tabs>
      <w:rPr>
        <w:rStyle w:val="PageNumber"/>
        <w:rFonts w:ascii="Times New Roman" w:hAnsi="Times New Roman"/>
        <w:sz w:val="18"/>
        <w:szCs w:val="18"/>
      </w:rPr>
    </w:pPr>
    <w:r>
      <w:rPr>
        <w:rFonts w:ascii="Times New Roman" w:hAnsi="Times New Roman"/>
        <w:b/>
        <w:sz w:val="18"/>
        <w:szCs w:val="18"/>
      </w:rPr>
      <w:t>2021</w:t>
    </w:r>
    <w:r w:rsidR="00852B62">
      <w:rPr>
        <w:rFonts w:ascii="Times New Roman" w:hAnsi="Times New Roman"/>
        <w:b/>
        <w:sz w:val="18"/>
        <w:szCs w:val="18"/>
      </w:rPr>
      <w:t>.1</w:t>
    </w:r>
    <w:r w:rsidR="00694695" w:rsidRPr="00953EE9">
      <w:rPr>
        <w:rFonts w:ascii="Times New Roman" w:hAnsi="Times New Roman"/>
        <w:sz w:val="18"/>
        <w:szCs w:val="18"/>
      </w:rPr>
      <w:tab/>
      <w:t xml:space="preserve">Page </w:t>
    </w:r>
    <w:r w:rsidR="00694695" w:rsidRPr="00953EE9">
      <w:rPr>
        <w:rStyle w:val="PageNumber"/>
        <w:rFonts w:ascii="Times New Roman" w:hAnsi="Times New Roman"/>
        <w:sz w:val="18"/>
        <w:szCs w:val="18"/>
      </w:rPr>
      <w:fldChar w:fldCharType="begin"/>
    </w:r>
    <w:r w:rsidR="00694695" w:rsidRPr="00953EE9">
      <w:rPr>
        <w:rStyle w:val="PageNumber"/>
        <w:rFonts w:ascii="Times New Roman" w:hAnsi="Times New Roman"/>
        <w:sz w:val="18"/>
        <w:szCs w:val="18"/>
      </w:rPr>
      <w:instrText xml:space="preserve"> PAGE </w:instrText>
    </w:r>
    <w:r w:rsidR="00694695" w:rsidRPr="00953EE9">
      <w:rPr>
        <w:rStyle w:val="PageNumber"/>
        <w:rFonts w:ascii="Times New Roman" w:hAnsi="Times New Roman"/>
        <w:sz w:val="18"/>
        <w:szCs w:val="18"/>
      </w:rPr>
      <w:fldChar w:fldCharType="separate"/>
    </w:r>
    <w:r w:rsidR="00433C9F">
      <w:rPr>
        <w:rStyle w:val="PageNumber"/>
        <w:rFonts w:ascii="Times New Roman" w:hAnsi="Times New Roman"/>
        <w:noProof/>
        <w:sz w:val="18"/>
        <w:szCs w:val="18"/>
      </w:rPr>
      <w:t>1</w:t>
    </w:r>
    <w:r w:rsidR="00694695" w:rsidRPr="00953EE9">
      <w:rPr>
        <w:rStyle w:val="PageNumber"/>
        <w:rFonts w:ascii="Times New Roman" w:hAnsi="Times New Roman"/>
        <w:sz w:val="18"/>
        <w:szCs w:val="18"/>
      </w:rPr>
      <w:fldChar w:fldCharType="end"/>
    </w:r>
    <w:r w:rsidR="00694695" w:rsidRPr="00953EE9">
      <w:rPr>
        <w:rStyle w:val="PageNumber"/>
        <w:rFonts w:ascii="Times New Roman" w:hAnsi="Times New Roman"/>
        <w:sz w:val="18"/>
        <w:szCs w:val="18"/>
      </w:rPr>
      <w:t xml:space="preserve"> of </w:t>
    </w:r>
    <w:r w:rsidR="00694695" w:rsidRPr="00953EE9">
      <w:rPr>
        <w:rStyle w:val="PageNumber"/>
        <w:rFonts w:ascii="Times New Roman" w:hAnsi="Times New Roman"/>
        <w:sz w:val="18"/>
        <w:szCs w:val="18"/>
      </w:rPr>
      <w:fldChar w:fldCharType="begin"/>
    </w:r>
    <w:r w:rsidR="00694695" w:rsidRPr="00953EE9">
      <w:rPr>
        <w:rStyle w:val="PageNumber"/>
        <w:rFonts w:ascii="Times New Roman" w:hAnsi="Times New Roman"/>
        <w:sz w:val="18"/>
        <w:szCs w:val="18"/>
      </w:rPr>
      <w:instrText xml:space="preserve"> NUMPAGES </w:instrText>
    </w:r>
    <w:r w:rsidR="00694695" w:rsidRPr="00953EE9">
      <w:rPr>
        <w:rStyle w:val="PageNumber"/>
        <w:rFonts w:ascii="Times New Roman" w:hAnsi="Times New Roman"/>
        <w:sz w:val="18"/>
        <w:szCs w:val="18"/>
      </w:rPr>
      <w:fldChar w:fldCharType="separate"/>
    </w:r>
    <w:r w:rsidR="00433C9F">
      <w:rPr>
        <w:rStyle w:val="PageNumber"/>
        <w:rFonts w:ascii="Times New Roman" w:hAnsi="Times New Roman"/>
        <w:noProof/>
        <w:sz w:val="18"/>
        <w:szCs w:val="18"/>
      </w:rPr>
      <w:t>11</w:t>
    </w:r>
    <w:r w:rsidR="00694695" w:rsidRPr="00953EE9">
      <w:rPr>
        <w:rStyle w:val="PageNumber"/>
        <w:rFonts w:ascii="Times New Roman" w:hAnsi="Times New Roman"/>
        <w:sz w:val="18"/>
        <w:szCs w:val="18"/>
      </w:rPr>
      <w:fldChar w:fldCharType="end"/>
    </w:r>
  </w:p>
  <w:p w14:paraId="0BA24268" w14:textId="77777777" w:rsidR="00694695" w:rsidRPr="00953EE9" w:rsidRDefault="00694695" w:rsidP="00DB3187">
    <w:pPr>
      <w:pStyle w:val="Footer"/>
      <w:tabs>
        <w:tab w:val="right" w:pos="8505"/>
      </w:tabs>
      <w:rPr>
        <w:rFonts w:ascii="Times New Roman" w:hAnsi="Times New Roman"/>
        <w:sz w:val="18"/>
        <w:szCs w:val="18"/>
      </w:rPr>
    </w:pPr>
    <w:r w:rsidRPr="00315FD3">
      <w:rPr>
        <w:rStyle w:val="PageNumber"/>
        <w:rFonts w:ascii="Times New Roman" w:hAnsi="Times New Roman"/>
        <w:sz w:val="18"/>
        <w:szCs w:val="18"/>
      </w:rPr>
      <w:fldChar w:fldCharType="begin"/>
    </w:r>
    <w:r w:rsidRPr="00315FD3">
      <w:rPr>
        <w:rStyle w:val="PageNumber"/>
        <w:rFonts w:ascii="Times New Roman" w:hAnsi="Times New Roman"/>
        <w:sz w:val="18"/>
        <w:szCs w:val="18"/>
      </w:rPr>
      <w:instrText xml:space="preserve"> FILENAME </w:instrText>
    </w:r>
    <w:r w:rsidRPr="00315FD3">
      <w:rPr>
        <w:rStyle w:val="PageNumber"/>
        <w:rFonts w:ascii="Times New Roman" w:hAnsi="Times New Roman"/>
        <w:sz w:val="18"/>
        <w:szCs w:val="18"/>
      </w:rPr>
      <w:fldChar w:fldCharType="separate"/>
    </w:r>
    <w:r w:rsidR="00586E35">
      <w:rPr>
        <w:rStyle w:val="PageNumber"/>
        <w:rFonts w:ascii="Times New Roman" w:hAnsi="Times New Roman"/>
        <w:noProof/>
        <w:sz w:val="18"/>
        <w:szCs w:val="18"/>
      </w:rPr>
      <w:t>b8c_contract_en.doc</w:t>
    </w:r>
    <w:r w:rsidRPr="00315FD3">
      <w:rPr>
        <w:rStyle w:val="PageNumber"/>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65A3FDF" w14:textId="77777777" w:rsidR="00537844" w:rsidRDefault="00537844" w:rsidP="004B7C2F">
      <w:pPr>
        <w:spacing w:before="120" w:after="0"/>
      </w:pPr>
      <w:r>
        <w:separator/>
      </w:r>
    </w:p>
  </w:footnote>
  <w:footnote w:type="continuationSeparator" w:id="0">
    <w:p w14:paraId="05E5F9B8" w14:textId="77777777" w:rsidR="00537844" w:rsidRDefault="00537844">
      <w:r>
        <w:continuationSeparator/>
      </w:r>
    </w:p>
  </w:footnote>
  <w:footnote w:type="continuationNotice" w:id="1">
    <w:p w14:paraId="237016E1" w14:textId="77777777" w:rsidR="00537844" w:rsidRDefault="00537844">
      <w:pPr>
        <w:spacing w:after="0"/>
      </w:pPr>
    </w:p>
  </w:footnote>
  <w:footnote w:id="2">
    <w:p w14:paraId="38FD3E6C" w14:textId="77777777" w:rsidR="00694695" w:rsidRPr="004E2AD3" w:rsidRDefault="00694695" w:rsidP="00C06C4B">
      <w:pPr>
        <w:pStyle w:val="FootnoteText"/>
      </w:pPr>
      <w:r w:rsidRPr="00C559EF">
        <w:rPr>
          <w:rStyle w:val="FootnoteReference"/>
          <w:szCs w:val="16"/>
        </w:rPr>
        <w:footnoteRef/>
      </w:r>
      <w:r w:rsidR="00497C38">
        <w:t xml:space="preserve"> </w:t>
      </w:r>
      <w:r w:rsidRPr="004E2AD3">
        <w:t>Where the contracting party is an individual.</w:t>
      </w:r>
    </w:p>
  </w:footnote>
  <w:footnote w:id="3">
    <w:p w14:paraId="6650899A" w14:textId="77777777" w:rsidR="00694695" w:rsidRPr="004E2AD3" w:rsidRDefault="00694695" w:rsidP="00C06C4B">
      <w:pPr>
        <w:pStyle w:val="FootnoteText"/>
      </w:pPr>
      <w:r w:rsidRPr="00C559EF">
        <w:rPr>
          <w:rStyle w:val="FootnoteReference"/>
          <w:szCs w:val="16"/>
        </w:rPr>
        <w:footnoteRef/>
      </w:r>
      <w:r w:rsidR="00497C38">
        <w:t xml:space="preserve"> </w:t>
      </w:r>
      <w:r w:rsidRPr="004E2AD3">
        <w:t>Where applicable. For individuals, mention their ID card, passport or equivalent document number.</w:t>
      </w:r>
    </w:p>
  </w:footnote>
  <w:footnote w:id="4">
    <w:p w14:paraId="3ABBC704" w14:textId="77777777" w:rsidR="00694695" w:rsidRPr="004E2AD3" w:rsidRDefault="00694695" w:rsidP="00C06C4B">
      <w:pPr>
        <w:pStyle w:val="FootnoteText"/>
      </w:pPr>
      <w:r w:rsidRPr="00C559EF">
        <w:rPr>
          <w:rStyle w:val="FootnoteReference"/>
          <w:szCs w:val="16"/>
        </w:rPr>
        <w:footnoteRef/>
      </w:r>
      <w:r w:rsidR="00497C38">
        <w:t xml:space="preserve"> </w:t>
      </w:r>
      <w:r w:rsidRPr="004E2AD3">
        <w:t>Except where the contracting party is not VAT registered.</w:t>
      </w:r>
    </w:p>
  </w:footnote>
  <w:footnote w:id="5">
    <w:p w14:paraId="790CD72A" w14:textId="1D74DE5F" w:rsidR="00F876C5" w:rsidRPr="00F876C5" w:rsidRDefault="00F876C5" w:rsidP="00C06C4B">
      <w:pPr>
        <w:pStyle w:val="FootnoteText"/>
      </w:pPr>
      <w:r>
        <w:rPr>
          <w:rStyle w:val="FootnoteReference"/>
        </w:rPr>
        <w:footnoteRef/>
      </w:r>
      <w:r>
        <w:t xml:space="preserve"> </w:t>
      </w:r>
      <w:r w:rsidRPr="00026073">
        <w:t>The currency of the tender is the currency of the contract</w:t>
      </w:r>
      <w:r w:rsidR="00F77587">
        <w:t>. The currency of payment in case of international organizations</w:t>
      </w:r>
      <w:r w:rsidR="009A7786">
        <w:t xml:space="preserve"> is EUR. H</w:t>
      </w:r>
      <w:r w:rsidRPr="00026073">
        <w:t xml:space="preserve">owever, </w:t>
      </w:r>
      <w:r w:rsidR="004C7A01">
        <w:t>in case of Georgian based companies a</w:t>
      </w:r>
      <w:r w:rsidRPr="00026073">
        <w:t>ll amounts payable shall be converted from EURO into GEL using the EUR/GEL selling rate of the commercial bank serving EUMM, Georgia applicable on the date of the transaction</w:t>
      </w:r>
      <w:r w:rsidR="004C7A01">
        <w:t>.</w:t>
      </w:r>
    </w:p>
  </w:footnote>
  <w:footnote w:id="6">
    <w:p w14:paraId="33FD5D08" w14:textId="4A609A3E" w:rsidR="00C06C4B" w:rsidRPr="006401DB" w:rsidRDefault="00C06C4B" w:rsidP="00C06C4B">
      <w:pPr>
        <w:pStyle w:val="FootnoteText"/>
        <w:rPr>
          <w:lang w:val="en-US"/>
        </w:rPr>
      </w:pPr>
      <w:r>
        <w:rPr>
          <w:rStyle w:val="FootnoteReference"/>
        </w:rPr>
        <w:footnoteRef/>
      </w:r>
      <w:r>
        <w:t xml:space="preserve"> The currency of payment in case of international organizations is EUR. H</w:t>
      </w:r>
      <w:r w:rsidRPr="00026073">
        <w:t xml:space="preserve">owever, </w:t>
      </w:r>
      <w:r>
        <w:t>in case of Georgian based companies a</w:t>
      </w:r>
      <w:r w:rsidRPr="00026073">
        <w:t>ll amounts payable shall be converted from EURO into GEL using the EUR/GEL selling rate of the commercial bank serving EUMM, Georgia applicable on the date of the transaction</w:t>
      </w:r>
      <w:r>
        <w:t>.</w:t>
      </w:r>
    </w:p>
  </w:footnote>
  <w:footnote w:id="7">
    <w:p w14:paraId="7B6B7094" w14:textId="77777777" w:rsidR="00E47CF3" w:rsidRDefault="00E47CF3" w:rsidP="00E47CF3">
      <w:pPr>
        <w:pStyle w:val="FootnoteText"/>
      </w:pPr>
      <w:r>
        <w:rPr>
          <w:rStyle w:val="FootnoteReference"/>
        </w:rPr>
        <w:footnoteRef/>
      </w:r>
      <w:r>
        <w:t xml:space="preserve"> </w:t>
      </w:r>
      <w:r>
        <w:rPr>
          <w:rFonts w:ascii="TimesNewRomanPSMT" w:hAnsi="TimesNewRomanPSMT"/>
          <w:color w:val="000000"/>
        </w:rPr>
        <w:t>OJ L 205 of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FBCBD5" w14:textId="4697F295" w:rsidR="008B3FC1" w:rsidRDefault="009A28CE">
    <w:pPr>
      <w:pStyle w:val="Header"/>
    </w:pPr>
    <w:r>
      <w:rPr>
        <w:noProof/>
      </w:rPr>
      <w:drawing>
        <wp:inline distT="0" distB="0" distL="0" distR="0" wp14:anchorId="3B56CBF2" wp14:editId="409C488C">
          <wp:extent cx="933450" cy="9048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3450" cy="9048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EA58E78E"/>
    <w:lvl w:ilvl="0">
      <w:start w:val="1"/>
      <w:numFmt w:val="decimal"/>
      <w:pStyle w:val="ListNumber5"/>
      <w:lvlText w:val="%1."/>
      <w:lvlJc w:val="left"/>
      <w:pPr>
        <w:tabs>
          <w:tab w:val="num" w:pos="1492"/>
        </w:tabs>
        <w:ind w:left="1492" w:hanging="360"/>
      </w:pPr>
    </w:lvl>
  </w:abstractNum>
  <w:abstractNum w:abstractNumId="1" w15:restartNumberingAfterBreak="0">
    <w:nsid w:val="FFFFFF80"/>
    <w:multiLevelType w:val="singleLevel"/>
    <w:tmpl w:val="E7A64A6A"/>
    <w:lvl w:ilvl="0">
      <w:start w:val="1"/>
      <w:numFmt w:val="bullet"/>
      <w:pStyle w:val="ListBullet5"/>
      <w:lvlText w:val=""/>
      <w:lvlJc w:val="left"/>
      <w:pPr>
        <w:tabs>
          <w:tab w:val="num" w:pos="1492"/>
        </w:tabs>
        <w:ind w:left="1492" w:hanging="360"/>
      </w:pPr>
      <w:rPr>
        <w:rFonts w:ascii="Symbol" w:hAnsi="Symbol" w:hint="default"/>
      </w:rPr>
    </w:lvl>
  </w:abstractNum>
  <w:abstractNum w:abstractNumId="2" w15:restartNumberingAfterBreak="0">
    <w:nsid w:val="00347ADB"/>
    <w:multiLevelType w:val="multilevel"/>
    <w:tmpl w:val="F9B8A43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1A0D2552"/>
    <w:multiLevelType w:val="hybridMultilevel"/>
    <w:tmpl w:val="ED8C9782"/>
    <w:lvl w:ilvl="0" w:tplc="E06E9EA2">
      <w:start w:val="1"/>
      <w:numFmt w:val="bullet"/>
      <w:lvlText w:val=""/>
      <w:lvlJc w:val="left"/>
      <w:pPr>
        <w:ind w:left="1287" w:hanging="360"/>
      </w:pPr>
      <w:rPr>
        <w:rFonts w:ascii="Symbol" w:hAnsi="Symbol" w:hint="default"/>
      </w:rPr>
    </w:lvl>
    <w:lvl w:ilvl="1" w:tplc="08090003">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4" w15:restartNumberingAfterBreak="0">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20BE46B0"/>
    <w:multiLevelType w:val="hybridMultilevel"/>
    <w:tmpl w:val="0CE0607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8" w15:restartNumberingAfterBreak="0">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10"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15:restartNumberingAfterBreak="0">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12" w15:restartNumberingAfterBreak="0">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13"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4"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15" w15:restartNumberingAfterBreak="0">
    <w:nsid w:val="5A4A1621"/>
    <w:multiLevelType w:val="hybridMultilevel"/>
    <w:tmpl w:val="EFE825E4"/>
    <w:lvl w:ilvl="0" w:tplc="E06E9EA2">
      <w:start w:val="1"/>
      <w:numFmt w:val="bullet"/>
      <w:lvlText w:val=""/>
      <w:lvlJc w:val="left"/>
      <w:pPr>
        <w:ind w:left="1287" w:hanging="360"/>
      </w:pPr>
      <w:rPr>
        <w:rFonts w:ascii="Symbol" w:hAnsi="Symbol" w:hint="default"/>
      </w:rPr>
    </w:lvl>
    <w:lvl w:ilvl="1" w:tplc="E6DC0622">
      <w:numFmt w:val="bullet"/>
      <w:lvlText w:val="-"/>
      <w:lvlJc w:val="left"/>
      <w:pPr>
        <w:ind w:left="2007" w:hanging="360"/>
      </w:pPr>
      <w:rPr>
        <w:rFonts w:ascii="Times New Roman" w:eastAsia="Times New Roman" w:hAnsi="Times New Roman" w:cs="Times New Roman"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6" w15:restartNumberingAfterBreak="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17"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18" w15:restartNumberingAfterBreak="0">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19" w15:restartNumberingAfterBreak="0">
    <w:nsid w:val="6A7B4BF1"/>
    <w:multiLevelType w:val="multilevel"/>
    <w:tmpl w:val="E9AC3122"/>
    <w:lvl w:ilvl="0">
      <w:start w:val="1"/>
      <w:numFmt w:val="decimal"/>
      <w:pStyle w:val="Heading1"/>
      <w:lvlText w:val="%1."/>
      <w:lvlJc w:val="left"/>
      <w:pPr>
        <w:tabs>
          <w:tab w:val="num" w:pos="480"/>
        </w:tabs>
        <w:ind w:left="480" w:hanging="480"/>
      </w:pPr>
    </w:lvl>
    <w:lvl w:ilvl="1">
      <w:start w:val="1"/>
      <w:numFmt w:val="decimal"/>
      <w:pStyle w:val="Heading2"/>
      <w:lvlText w:val="%1.%2."/>
      <w:lvlJc w:val="left"/>
      <w:pPr>
        <w:tabs>
          <w:tab w:val="num" w:pos="1200"/>
        </w:tabs>
        <w:ind w:left="1200" w:hanging="720"/>
      </w:pPr>
    </w:lvl>
    <w:lvl w:ilvl="2">
      <w:start w:val="1"/>
      <w:numFmt w:val="decimal"/>
      <w:pStyle w:val="Heading3"/>
      <w:lvlText w:val="%1.%2.%3."/>
      <w:lvlJc w:val="left"/>
      <w:pPr>
        <w:tabs>
          <w:tab w:val="num" w:pos="1920"/>
        </w:tabs>
        <w:ind w:left="1920" w:hanging="720"/>
      </w:pPr>
    </w:lvl>
    <w:lvl w:ilvl="3">
      <w:start w:val="1"/>
      <w:numFmt w:val="decimal"/>
      <w:pStyle w:val="Heading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22" w15:restartNumberingAfterBreak="0">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15:restartNumberingAfterBreak="0">
    <w:nsid w:val="733A5A72"/>
    <w:multiLevelType w:val="multilevel"/>
    <w:tmpl w:val="43CEA080"/>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7A1D7248"/>
    <w:multiLevelType w:val="hybridMultilevel"/>
    <w:tmpl w:val="0E6478CA"/>
    <w:lvl w:ilvl="0" w:tplc="5E8C885E">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7C4D6BB4"/>
    <w:multiLevelType w:val="multilevel"/>
    <w:tmpl w:val="63B23246"/>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num w:numId="1" w16cid:durableId="1845046077">
    <w:abstractNumId w:val="19"/>
  </w:num>
  <w:num w:numId="2" w16cid:durableId="575163874">
    <w:abstractNumId w:val="1"/>
  </w:num>
  <w:num w:numId="3" w16cid:durableId="750657006">
    <w:abstractNumId w:val="0"/>
  </w:num>
  <w:num w:numId="4" w16cid:durableId="1943998152">
    <w:abstractNumId w:val="15"/>
  </w:num>
  <w:num w:numId="5" w16cid:durableId="186650044">
    <w:abstractNumId w:val="3"/>
  </w:num>
  <w:num w:numId="6" w16cid:durableId="1181623865">
    <w:abstractNumId w:val="12"/>
  </w:num>
  <w:num w:numId="7" w16cid:durableId="395709798">
    <w:abstractNumId w:val="7"/>
  </w:num>
  <w:num w:numId="8" w16cid:durableId="1347250379">
    <w:abstractNumId w:val="11"/>
  </w:num>
  <w:num w:numId="9" w16cid:durableId="1081567637">
    <w:abstractNumId w:val="18"/>
  </w:num>
  <w:num w:numId="10" w16cid:durableId="1503275792">
    <w:abstractNumId w:val="21"/>
  </w:num>
  <w:num w:numId="11" w16cid:durableId="2088265235">
    <w:abstractNumId w:val="9"/>
  </w:num>
  <w:num w:numId="12" w16cid:durableId="225066828">
    <w:abstractNumId w:val="17"/>
  </w:num>
  <w:num w:numId="13" w16cid:durableId="1103846169">
    <w:abstractNumId w:val="16"/>
  </w:num>
  <w:num w:numId="14" w16cid:durableId="1097024417">
    <w:abstractNumId w:val="13"/>
  </w:num>
  <w:num w:numId="15" w16cid:durableId="1847859904">
    <w:abstractNumId w:val="14"/>
  </w:num>
  <w:num w:numId="16" w16cid:durableId="1309093873">
    <w:abstractNumId w:val="6"/>
  </w:num>
  <w:num w:numId="17" w16cid:durableId="1180006893">
    <w:abstractNumId w:val="10"/>
  </w:num>
  <w:num w:numId="18" w16cid:durableId="1011682316">
    <w:abstractNumId w:val="4"/>
  </w:num>
  <w:num w:numId="19" w16cid:durableId="686372417">
    <w:abstractNumId w:val="8"/>
  </w:num>
  <w:num w:numId="20" w16cid:durableId="844788490">
    <w:abstractNumId w:val="22"/>
  </w:num>
  <w:num w:numId="21" w16cid:durableId="1752776294">
    <w:abstractNumId w:val="24"/>
  </w:num>
  <w:num w:numId="22" w16cid:durableId="215776605">
    <w:abstractNumId w:val="2"/>
  </w:num>
  <w:num w:numId="23" w16cid:durableId="928393571">
    <w:abstractNumId w:val="12"/>
    <w:lvlOverride w:ilvl="0">
      <w:startOverride w:val="1"/>
    </w:lvlOverride>
  </w:num>
  <w:num w:numId="24" w16cid:durableId="239489680">
    <w:abstractNumId w:val="15"/>
  </w:num>
  <w:num w:numId="25" w16cid:durableId="1828134740">
    <w:abstractNumId w:val="25"/>
  </w:num>
  <w:num w:numId="26" w16cid:durableId="1548949564">
    <w:abstractNumId w:val="23"/>
  </w:num>
  <w:num w:numId="27" w16cid:durableId="1303540536">
    <w:abstractNumId w:val="5"/>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urolookDoctype" w:val="REP"/>
    <w:docVar w:name="EurolookLanguage" w:val="2057"/>
    <w:docVar w:name="EurolookVersion" w:val="3.7"/>
    <w:docVar w:name="LW_DocType" w:val="REP"/>
  </w:docVars>
  <w:rsids>
    <w:rsidRoot w:val="00894E32"/>
    <w:rsid w:val="00005AE9"/>
    <w:rsid w:val="00006C61"/>
    <w:rsid w:val="00011271"/>
    <w:rsid w:val="00016DC6"/>
    <w:rsid w:val="00023094"/>
    <w:rsid w:val="000339D4"/>
    <w:rsid w:val="00033A20"/>
    <w:rsid w:val="000366D7"/>
    <w:rsid w:val="0003789B"/>
    <w:rsid w:val="00040832"/>
    <w:rsid w:val="000427DA"/>
    <w:rsid w:val="00042DFE"/>
    <w:rsid w:val="00043496"/>
    <w:rsid w:val="00044E0D"/>
    <w:rsid w:val="00051D85"/>
    <w:rsid w:val="000530F1"/>
    <w:rsid w:val="00053401"/>
    <w:rsid w:val="00057077"/>
    <w:rsid w:val="00061E96"/>
    <w:rsid w:val="00062765"/>
    <w:rsid w:val="00062F94"/>
    <w:rsid w:val="00070187"/>
    <w:rsid w:val="000701F2"/>
    <w:rsid w:val="00071FDC"/>
    <w:rsid w:val="00072FCD"/>
    <w:rsid w:val="000751CA"/>
    <w:rsid w:val="0008054B"/>
    <w:rsid w:val="000824EE"/>
    <w:rsid w:val="0008449C"/>
    <w:rsid w:val="00086958"/>
    <w:rsid w:val="00087224"/>
    <w:rsid w:val="00090FC9"/>
    <w:rsid w:val="000934C6"/>
    <w:rsid w:val="000A20B7"/>
    <w:rsid w:val="000B069A"/>
    <w:rsid w:val="000B121C"/>
    <w:rsid w:val="000B4FE6"/>
    <w:rsid w:val="000B5BB3"/>
    <w:rsid w:val="000B7416"/>
    <w:rsid w:val="000C2BAA"/>
    <w:rsid w:val="000C2FFF"/>
    <w:rsid w:val="000C31E3"/>
    <w:rsid w:val="000C3979"/>
    <w:rsid w:val="000C49D0"/>
    <w:rsid w:val="000C55F2"/>
    <w:rsid w:val="000D35DA"/>
    <w:rsid w:val="000D3BFD"/>
    <w:rsid w:val="000D3DA8"/>
    <w:rsid w:val="000D53C4"/>
    <w:rsid w:val="000D73CA"/>
    <w:rsid w:val="000E001E"/>
    <w:rsid w:val="000E35A3"/>
    <w:rsid w:val="000E4CB1"/>
    <w:rsid w:val="000F206E"/>
    <w:rsid w:val="000F2887"/>
    <w:rsid w:val="000F5076"/>
    <w:rsid w:val="00101CF7"/>
    <w:rsid w:val="001074CE"/>
    <w:rsid w:val="00110F82"/>
    <w:rsid w:val="00111F83"/>
    <w:rsid w:val="0011405C"/>
    <w:rsid w:val="00114984"/>
    <w:rsid w:val="00114DF3"/>
    <w:rsid w:val="00121FDD"/>
    <w:rsid w:val="00124678"/>
    <w:rsid w:val="00124BB1"/>
    <w:rsid w:val="00125645"/>
    <w:rsid w:val="001265F2"/>
    <w:rsid w:val="00126AF2"/>
    <w:rsid w:val="00132B25"/>
    <w:rsid w:val="00135C0C"/>
    <w:rsid w:val="00144426"/>
    <w:rsid w:val="00146A95"/>
    <w:rsid w:val="00146DBB"/>
    <w:rsid w:val="0015238E"/>
    <w:rsid w:val="001568C1"/>
    <w:rsid w:val="00164AF3"/>
    <w:rsid w:val="001658B5"/>
    <w:rsid w:val="001675CF"/>
    <w:rsid w:val="00173A14"/>
    <w:rsid w:val="00174344"/>
    <w:rsid w:val="00175049"/>
    <w:rsid w:val="0018297E"/>
    <w:rsid w:val="00186098"/>
    <w:rsid w:val="00187039"/>
    <w:rsid w:val="001874DD"/>
    <w:rsid w:val="001930F1"/>
    <w:rsid w:val="001A5C4D"/>
    <w:rsid w:val="001A6AB0"/>
    <w:rsid w:val="001A6C1F"/>
    <w:rsid w:val="001B02CA"/>
    <w:rsid w:val="001C336C"/>
    <w:rsid w:val="001C7238"/>
    <w:rsid w:val="001C7D7B"/>
    <w:rsid w:val="001D1474"/>
    <w:rsid w:val="001D1A9D"/>
    <w:rsid w:val="001D65C2"/>
    <w:rsid w:val="001E0EC6"/>
    <w:rsid w:val="001E1D6E"/>
    <w:rsid w:val="001E1F77"/>
    <w:rsid w:val="001E254A"/>
    <w:rsid w:val="001E26E5"/>
    <w:rsid w:val="001F0D5E"/>
    <w:rsid w:val="001F1AD0"/>
    <w:rsid w:val="001F1B16"/>
    <w:rsid w:val="001F2638"/>
    <w:rsid w:val="001F3471"/>
    <w:rsid w:val="0020418E"/>
    <w:rsid w:val="00205E35"/>
    <w:rsid w:val="00207D06"/>
    <w:rsid w:val="00212B1D"/>
    <w:rsid w:val="00213A97"/>
    <w:rsid w:val="0021555F"/>
    <w:rsid w:val="00221AF9"/>
    <w:rsid w:val="00221C38"/>
    <w:rsid w:val="002250E9"/>
    <w:rsid w:val="00226B14"/>
    <w:rsid w:val="0023063F"/>
    <w:rsid w:val="00232A40"/>
    <w:rsid w:val="00234418"/>
    <w:rsid w:val="0024276B"/>
    <w:rsid w:val="00243E49"/>
    <w:rsid w:val="00247C14"/>
    <w:rsid w:val="002506DE"/>
    <w:rsid w:val="0025367F"/>
    <w:rsid w:val="00256345"/>
    <w:rsid w:val="00257023"/>
    <w:rsid w:val="0025728B"/>
    <w:rsid w:val="002646BE"/>
    <w:rsid w:val="00266806"/>
    <w:rsid w:val="002747C3"/>
    <w:rsid w:val="00285CA0"/>
    <w:rsid w:val="00290792"/>
    <w:rsid w:val="0029133D"/>
    <w:rsid w:val="002913CC"/>
    <w:rsid w:val="002924C6"/>
    <w:rsid w:val="00295E15"/>
    <w:rsid w:val="002972D0"/>
    <w:rsid w:val="002A34D3"/>
    <w:rsid w:val="002A496E"/>
    <w:rsid w:val="002A62E0"/>
    <w:rsid w:val="002A6C38"/>
    <w:rsid w:val="002A7372"/>
    <w:rsid w:val="002A7DFD"/>
    <w:rsid w:val="002B0683"/>
    <w:rsid w:val="002B1998"/>
    <w:rsid w:val="002B3407"/>
    <w:rsid w:val="002B4BA8"/>
    <w:rsid w:val="002B5865"/>
    <w:rsid w:val="002B7195"/>
    <w:rsid w:val="002C394B"/>
    <w:rsid w:val="002C45D4"/>
    <w:rsid w:val="002C5672"/>
    <w:rsid w:val="002C5DC4"/>
    <w:rsid w:val="002D2630"/>
    <w:rsid w:val="002D42AA"/>
    <w:rsid w:val="002E25DF"/>
    <w:rsid w:val="002E4657"/>
    <w:rsid w:val="002E755C"/>
    <w:rsid w:val="002F1723"/>
    <w:rsid w:val="002F4E6C"/>
    <w:rsid w:val="002F56E6"/>
    <w:rsid w:val="00302E94"/>
    <w:rsid w:val="003110FE"/>
    <w:rsid w:val="00315FD3"/>
    <w:rsid w:val="003214BF"/>
    <w:rsid w:val="003246DC"/>
    <w:rsid w:val="00326294"/>
    <w:rsid w:val="00330C61"/>
    <w:rsid w:val="00336848"/>
    <w:rsid w:val="003460BB"/>
    <w:rsid w:val="003462F8"/>
    <w:rsid w:val="00354688"/>
    <w:rsid w:val="00355978"/>
    <w:rsid w:val="003601D0"/>
    <w:rsid w:val="0036122D"/>
    <w:rsid w:val="0036136C"/>
    <w:rsid w:val="00361ED1"/>
    <w:rsid w:val="003701BC"/>
    <w:rsid w:val="0037119C"/>
    <w:rsid w:val="00373CEE"/>
    <w:rsid w:val="00392DCF"/>
    <w:rsid w:val="00394C7E"/>
    <w:rsid w:val="0039593C"/>
    <w:rsid w:val="00397268"/>
    <w:rsid w:val="003A343A"/>
    <w:rsid w:val="003A718E"/>
    <w:rsid w:val="003C141F"/>
    <w:rsid w:val="003C220B"/>
    <w:rsid w:val="003D1F31"/>
    <w:rsid w:val="003D30A3"/>
    <w:rsid w:val="003D409C"/>
    <w:rsid w:val="003D6395"/>
    <w:rsid w:val="003E1845"/>
    <w:rsid w:val="003E1A9F"/>
    <w:rsid w:val="003E5714"/>
    <w:rsid w:val="003E60FF"/>
    <w:rsid w:val="003F4EF2"/>
    <w:rsid w:val="003F517E"/>
    <w:rsid w:val="004050DA"/>
    <w:rsid w:val="004212EA"/>
    <w:rsid w:val="0042392E"/>
    <w:rsid w:val="004302AD"/>
    <w:rsid w:val="00433C9F"/>
    <w:rsid w:val="0043610E"/>
    <w:rsid w:val="00440E53"/>
    <w:rsid w:val="00440F78"/>
    <w:rsid w:val="004443F8"/>
    <w:rsid w:val="004447AD"/>
    <w:rsid w:val="0044635D"/>
    <w:rsid w:val="00446C2A"/>
    <w:rsid w:val="00451C15"/>
    <w:rsid w:val="0045347B"/>
    <w:rsid w:val="004540D9"/>
    <w:rsid w:val="00465A9A"/>
    <w:rsid w:val="004701B3"/>
    <w:rsid w:val="00471307"/>
    <w:rsid w:val="0047146D"/>
    <w:rsid w:val="0048291C"/>
    <w:rsid w:val="00482F76"/>
    <w:rsid w:val="00483151"/>
    <w:rsid w:val="00485444"/>
    <w:rsid w:val="004953D9"/>
    <w:rsid w:val="00497C38"/>
    <w:rsid w:val="004A4E5A"/>
    <w:rsid w:val="004A4E88"/>
    <w:rsid w:val="004B0905"/>
    <w:rsid w:val="004B7527"/>
    <w:rsid w:val="004B7C2F"/>
    <w:rsid w:val="004C6B71"/>
    <w:rsid w:val="004C7A01"/>
    <w:rsid w:val="004D47B4"/>
    <w:rsid w:val="004D4DCE"/>
    <w:rsid w:val="004D4E2C"/>
    <w:rsid w:val="004D6B3C"/>
    <w:rsid w:val="004E00C9"/>
    <w:rsid w:val="004E2AD3"/>
    <w:rsid w:val="004E3301"/>
    <w:rsid w:val="004E4458"/>
    <w:rsid w:val="004E4DEC"/>
    <w:rsid w:val="004E5E9C"/>
    <w:rsid w:val="004E6BA6"/>
    <w:rsid w:val="004E7248"/>
    <w:rsid w:val="004F1B12"/>
    <w:rsid w:val="004F1B97"/>
    <w:rsid w:val="004F2FC8"/>
    <w:rsid w:val="004F3059"/>
    <w:rsid w:val="004F3A21"/>
    <w:rsid w:val="004F428F"/>
    <w:rsid w:val="004F5E13"/>
    <w:rsid w:val="005032DF"/>
    <w:rsid w:val="00505D4C"/>
    <w:rsid w:val="00516E46"/>
    <w:rsid w:val="00520A6C"/>
    <w:rsid w:val="005219CA"/>
    <w:rsid w:val="00521B12"/>
    <w:rsid w:val="00526346"/>
    <w:rsid w:val="0053254F"/>
    <w:rsid w:val="00533BD1"/>
    <w:rsid w:val="0053526F"/>
    <w:rsid w:val="00537844"/>
    <w:rsid w:val="00542A10"/>
    <w:rsid w:val="00542C5C"/>
    <w:rsid w:val="00545963"/>
    <w:rsid w:val="00547AF0"/>
    <w:rsid w:val="00551F81"/>
    <w:rsid w:val="00552C6E"/>
    <w:rsid w:val="00553E4F"/>
    <w:rsid w:val="00556095"/>
    <w:rsid w:val="005564B9"/>
    <w:rsid w:val="00557F5D"/>
    <w:rsid w:val="005605EB"/>
    <w:rsid w:val="00560679"/>
    <w:rsid w:val="0056134C"/>
    <w:rsid w:val="00563D8D"/>
    <w:rsid w:val="005721D6"/>
    <w:rsid w:val="00573139"/>
    <w:rsid w:val="005765C2"/>
    <w:rsid w:val="0058059B"/>
    <w:rsid w:val="005832D0"/>
    <w:rsid w:val="00584668"/>
    <w:rsid w:val="00586E35"/>
    <w:rsid w:val="0059045F"/>
    <w:rsid w:val="00592761"/>
    <w:rsid w:val="005936BC"/>
    <w:rsid w:val="00593F85"/>
    <w:rsid w:val="0059413D"/>
    <w:rsid w:val="005A2780"/>
    <w:rsid w:val="005A65C7"/>
    <w:rsid w:val="005B04B1"/>
    <w:rsid w:val="005B17CD"/>
    <w:rsid w:val="005B2188"/>
    <w:rsid w:val="005B5044"/>
    <w:rsid w:val="005C0DEE"/>
    <w:rsid w:val="005C16CF"/>
    <w:rsid w:val="005C5185"/>
    <w:rsid w:val="005C6172"/>
    <w:rsid w:val="005C72A0"/>
    <w:rsid w:val="005D3912"/>
    <w:rsid w:val="005D3C0F"/>
    <w:rsid w:val="005D4A31"/>
    <w:rsid w:val="005D4A77"/>
    <w:rsid w:val="005D56C7"/>
    <w:rsid w:val="005D724D"/>
    <w:rsid w:val="005D7DBA"/>
    <w:rsid w:val="005D7F08"/>
    <w:rsid w:val="005E029E"/>
    <w:rsid w:val="005E1D91"/>
    <w:rsid w:val="005E2075"/>
    <w:rsid w:val="005E2210"/>
    <w:rsid w:val="005F6403"/>
    <w:rsid w:val="005F7DFB"/>
    <w:rsid w:val="00604989"/>
    <w:rsid w:val="00605BDB"/>
    <w:rsid w:val="00607ADB"/>
    <w:rsid w:val="006106D7"/>
    <w:rsid w:val="006113A8"/>
    <w:rsid w:val="00614005"/>
    <w:rsid w:val="00616791"/>
    <w:rsid w:val="006203AC"/>
    <w:rsid w:val="0062188E"/>
    <w:rsid w:val="00624C89"/>
    <w:rsid w:val="00626F72"/>
    <w:rsid w:val="006401DB"/>
    <w:rsid w:val="00640C03"/>
    <w:rsid w:val="00641D33"/>
    <w:rsid w:val="00641E20"/>
    <w:rsid w:val="00643046"/>
    <w:rsid w:val="006457F0"/>
    <w:rsid w:val="00650EA1"/>
    <w:rsid w:val="006514A8"/>
    <w:rsid w:val="00661D04"/>
    <w:rsid w:val="0066296E"/>
    <w:rsid w:val="0066526D"/>
    <w:rsid w:val="006653FE"/>
    <w:rsid w:val="00665F3D"/>
    <w:rsid w:val="00667EB7"/>
    <w:rsid w:val="00671478"/>
    <w:rsid w:val="00672AD3"/>
    <w:rsid w:val="006863E0"/>
    <w:rsid w:val="00694695"/>
    <w:rsid w:val="0069473B"/>
    <w:rsid w:val="0069567A"/>
    <w:rsid w:val="006A1B9C"/>
    <w:rsid w:val="006A3247"/>
    <w:rsid w:val="006A554E"/>
    <w:rsid w:val="006A55E9"/>
    <w:rsid w:val="006B1997"/>
    <w:rsid w:val="006B4D7E"/>
    <w:rsid w:val="006B7FF1"/>
    <w:rsid w:val="006C0B5F"/>
    <w:rsid w:val="006C3EA2"/>
    <w:rsid w:val="006C5CAB"/>
    <w:rsid w:val="006C7534"/>
    <w:rsid w:val="006D2B0D"/>
    <w:rsid w:val="006D34F6"/>
    <w:rsid w:val="006D388F"/>
    <w:rsid w:val="006D4356"/>
    <w:rsid w:val="006D5617"/>
    <w:rsid w:val="006E0249"/>
    <w:rsid w:val="006E5280"/>
    <w:rsid w:val="006F4931"/>
    <w:rsid w:val="006F64CD"/>
    <w:rsid w:val="00700A01"/>
    <w:rsid w:val="00700C7A"/>
    <w:rsid w:val="007010AA"/>
    <w:rsid w:val="007076ED"/>
    <w:rsid w:val="00713272"/>
    <w:rsid w:val="007152E7"/>
    <w:rsid w:val="00715864"/>
    <w:rsid w:val="0072097E"/>
    <w:rsid w:val="00721088"/>
    <w:rsid w:val="00723D0E"/>
    <w:rsid w:val="00725281"/>
    <w:rsid w:val="007259AD"/>
    <w:rsid w:val="00730322"/>
    <w:rsid w:val="00730A8A"/>
    <w:rsid w:val="00730FB1"/>
    <w:rsid w:val="00733D06"/>
    <w:rsid w:val="00734BEE"/>
    <w:rsid w:val="007375EA"/>
    <w:rsid w:val="0074334B"/>
    <w:rsid w:val="00745C7C"/>
    <w:rsid w:val="00745D2F"/>
    <w:rsid w:val="007515FE"/>
    <w:rsid w:val="00751FA6"/>
    <w:rsid w:val="00752F46"/>
    <w:rsid w:val="00755780"/>
    <w:rsid w:val="007563C0"/>
    <w:rsid w:val="00762152"/>
    <w:rsid w:val="00771843"/>
    <w:rsid w:val="00773AC9"/>
    <w:rsid w:val="00776C00"/>
    <w:rsid w:val="007832C5"/>
    <w:rsid w:val="00783B6A"/>
    <w:rsid w:val="007906CE"/>
    <w:rsid w:val="00791488"/>
    <w:rsid w:val="00793229"/>
    <w:rsid w:val="00793B77"/>
    <w:rsid w:val="00794625"/>
    <w:rsid w:val="0079506C"/>
    <w:rsid w:val="00797DB2"/>
    <w:rsid w:val="007B1229"/>
    <w:rsid w:val="007B3A3F"/>
    <w:rsid w:val="007B65F1"/>
    <w:rsid w:val="007C72E0"/>
    <w:rsid w:val="007C768D"/>
    <w:rsid w:val="007C7AD1"/>
    <w:rsid w:val="007C7F72"/>
    <w:rsid w:val="007D6530"/>
    <w:rsid w:val="007E6654"/>
    <w:rsid w:val="007F1A4B"/>
    <w:rsid w:val="007F439A"/>
    <w:rsid w:val="007F596D"/>
    <w:rsid w:val="00800A10"/>
    <w:rsid w:val="008041B6"/>
    <w:rsid w:val="00805B43"/>
    <w:rsid w:val="008061CE"/>
    <w:rsid w:val="00810A62"/>
    <w:rsid w:val="00815A56"/>
    <w:rsid w:val="00823508"/>
    <w:rsid w:val="00826611"/>
    <w:rsid w:val="008307D8"/>
    <w:rsid w:val="00830C6E"/>
    <w:rsid w:val="00833792"/>
    <w:rsid w:val="00842AE9"/>
    <w:rsid w:val="008452E6"/>
    <w:rsid w:val="008467F0"/>
    <w:rsid w:val="00847302"/>
    <w:rsid w:val="00850711"/>
    <w:rsid w:val="008518E3"/>
    <w:rsid w:val="00852B62"/>
    <w:rsid w:val="008570F7"/>
    <w:rsid w:val="00861867"/>
    <w:rsid w:val="008642E1"/>
    <w:rsid w:val="00865DAF"/>
    <w:rsid w:val="00886CCE"/>
    <w:rsid w:val="00891A7A"/>
    <w:rsid w:val="00894E32"/>
    <w:rsid w:val="008A04FE"/>
    <w:rsid w:val="008A0512"/>
    <w:rsid w:val="008A32B8"/>
    <w:rsid w:val="008A5656"/>
    <w:rsid w:val="008A601B"/>
    <w:rsid w:val="008A70E6"/>
    <w:rsid w:val="008B2990"/>
    <w:rsid w:val="008B3FC1"/>
    <w:rsid w:val="008B5601"/>
    <w:rsid w:val="008B57E9"/>
    <w:rsid w:val="008B7C5E"/>
    <w:rsid w:val="008C0E91"/>
    <w:rsid w:val="008D3ED6"/>
    <w:rsid w:val="008D6915"/>
    <w:rsid w:val="008E57D0"/>
    <w:rsid w:val="008E75E4"/>
    <w:rsid w:val="008F222F"/>
    <w:rsid w:val="008F23BB"/>
    <w:rsid w:val="008F72C6"/>
    <w:rsid w:val="00902E5B"/>
    <w:rsid w:val="009076FD"/>
    <w:rsid w:val="009104C5"/>
    <w:rsid w:val="00911BE8"/>
    <w:rsid w:val="00913350"/>
    <w:rsid w:val="009134C2"/>
    <w:rsid w:val="00915D8C"/>
    <w:rsid w:val="009207C4"/>
    <w:rsid w:val="00920D3E"/>
    <w:rsid w:val="00921CFD"/>
    <w:rsid w:val="00926917"/>
    <w:rsid w:val="00930CB7"/>
    <w:rsid w:val="0093383C"/>
    <w:rsid w:val="00937BFD"/>
    <w:rsid w:val="00941403"/>
    <w:rsid w:val="009416B7"/>
    <w:rsid w:val="00953EE9"/>
    <w:rsid w:val="009642E7"/>
    <w:rsid w:val="00972A66"/>
    <w:rsid w:val="009740B0"/>
    <w:rsid w:val="00976498"/>
    <w:rsid w:val="0097783A"/>
    <w:rsid w:val="00980511"/>
    <w:rsid w:val="0098210C"/>
    <w:rsid w:val="009830C1"/>
    <w:rsid w:val="00984184"/>
    <w:rsid w:val="00993B69"/>
    <w:rsid w:val="00995C32"/>
    <w:rsid w:val="00995D7A"/>
    <w:rsid w:val="009A1B63"/>
    <w:rsid w:val="009A28CE"/>
    <w:rsid w:val="009A69A8"/>
    <w:rsid w:val="009A7423"/>
    <w:rsid w:val="009A7786"/>
    <w:rsid w:val="009B29C2"/>
    <w:rsid w:val="009B62E5"/>
    <w:rsid w:val="009C17F6"/>
    <w:rsid w:val="009C3C26"/>
    <w:rsid w:val="009C42EE"/>
    <w:rsid w:val="009C4A85"/>
    <w:rsid w:val="009C55DD"/>
    <w:rsid w:val="009C5B8F"/>
    <w:rsid w:val="009C7B81"/>
    <w:rsid w:val="009D0864"/>
    <w:rsid w:val="009D300F"/>
    <w:rsid w:val="009D3939"/>
    <w:rsid w:val="009D3E64"/>
    <w:rsid w:val="009D59AD"/>
    <w:rsid w:val="009E0D33"/>
    <w:rsid w:val="009E2355"/>
    <w:rsid w:val="009E3B15"/>
    <w:rsid w:val="009E6C3E"/>
    <w:rsid w:val="00A01755"/>
    <w:rsid w:val="00A02D95"/>
    <w:rsid w:val="00A1628E"/>
    <w:rsid w:val="00A16548"/>
    <w:rsid w:val="00A16DA4"/>
    <w:rsid w:val="00A20EF8"/>
    <w:rsid w:val="00A246DB"/>
    <w:rsid w:val="00A269E4"/>
    <w:rsid w:val="00A26DE5"/>
    <w:rsid w:val="00A34057"/>
    <w:rsid w:val="00A35376"/>
    <w:rsid w:val="00A4059B"/>
    <w:rsid w:val="00A44DBA"/>
    <w:rsid w:val="00A45F47"/>
    <w:rsid w:val="00A51690"/>
    <w:rsid w:val="00A52BB8"/>
    <w:rsid w:val="00A55104"/>
    <w:rsid w:val="00A57E03"/>
    <w:rsid w:val="00A620A0"/>
    <w:rsid w:val="00A70114"/>
    <w:rsid w:val="00A73B34"/>
    <w:rsid w:val="00A76782"/>
    <w:rsid w:val="00A770BA"/>
    <w:rsid w:val="00A80118"/>
    <w:rsid w:val="00A818D6"/>
    <w:rsid w:val="00A85F06"/>
    <w:rsid w:val="00A85FD7"/>
    <w:rsid w:val="00A9070E"/>
    <w:rsid w:val="00A91FA0"/>
    <w:rsid w:val="00A960A2"/>
    <w:rsid w:val="00AA11F3"/>
    <w:rsid w:val="00AA1C67"/>
    <w:rsid w:val="00AA4FEA"/>
    <w:rsid w:val="00AA56AE"/>
    <w:rsid w:val="00AA6916"/>
    <w:rsid w:val="00AA78BD"/>
    <w:rsid w:val="00AB1331"/>
    <w:rsid w:val="00AB3CA4"/>
    <w:rsid w:val="00AC0721"/>
    <w:rsid w:val="00AC36DB"/>
    <w:rsid w:val="00AC6B40"/>
    <w:rsid w:val="00AD5AAD"/>
    <w:rsid w:val="00AD5D77"/>
    <w:rsid w:val="00AD5E8B"/>
    <w:rsid w:val="00AF24EE"/>
    <w:rsid w:val="00AF2752"/>
    <w:rsid w:val="00B00173"/>
    <w:rsid w:val="00B055EB"/>
    <w:rsid w:val="00B06333"/>
    <w:rsid w:val="00B12020"/>
    <w:rsid w:val="00B14DFC"/>
    <w:rsid w:val="00B15A6C"/>
    <w:rsid w:val="00B17B1F"/>
    <w:rsid w:val="00B205DD"/>
    <w:rsid w:val="00B244FD"/>
    <w:rsid w:val="00B252A4"/>
    <w:rsid w:val="00B254EB"/>
    <w:rsid w:val="00B30B0B"/>
    <w:rsid w:val="00B335C2"/>
    <w:rsid w:val="00B361C1"/>
    <w:rsid w:val="00B41F1A"/>
    <w:rsid w:val="00B43557"/>
    <w:rsid w:val="00B47419"/>
    <w:rsid w:val="00B51AFB"/>
    <w:rsid w:val="00B53842"/>
    <w:rsid w:val="00B547BD"/>
    <w:rsid w:val="00B54D21"/>
    <w:rsid w:val="00B62AF4"/>
    <w:rsid w:val="00B638D8"/>
    <w:rsid w:val="00B654B8"/>
    <w:rsid w:val="00B726BE"/>
    <w:rsid w:val="00B77094"/>
    <w:rsid w:val="00B8227D"/>
    <w:rsid w:val="00B8276A"/>
    <w:rsid w:val="00B83951"/>
    <w:rsid w:val="00B858B3"/>
    <w:rsid w:val="00B90D64"/>
    <w:rsid w:val="00B93610"/>
    <w:rsid w:val="00B93DE2"/>
    <w:rsid w:val="00BA37D8"/>
    <w:rsid w:val="00BA42A5"/>
    <w:rsid w:val="00BA46EA"/>
    <w:rsid w:val="00BA56FF"/>
    <w:rsid w:val="00BB1391"/>
    <w:rsid w:val="00BC45AB"/>
    <w:rsid w:val="00BD19DE"/>
    <w:rsid w:val="00BD49B1"/>
    <w:rsid w:val="00BD6DF6"/>
    <w:rsid w:val="00BD7993"/>
    <w:rsid w:val="00BE1926"/>
    <w:rsid w:val="00BE49C2"/>
    <w:rsid w:val="00BE5213"/>
    <w:rsid w:val="00BF0B6E"/>
    <w:rsid w:val="00BF3B0E"/>
    <w:rsid w:val="00BF3FA6"/>
    <w:rsid w:val="00BF4191"/>
    <w:rsid w:val="00BF49EF"/>
    <w:rsid w:val="00C0025C"/>
    <w:rsid w:val="00C0316C"/>
    <w:rsid w:val="00C06C4B"/>
    <w:rsid w:val="00C1182E"/>
    <w:rsid w:val="00C141B1"/>
    <w:rsid w:val="00C2247A"/>
    <w:rsid w:val="00C233EC"/>
    <w:rsid w:val="00C238A2"/>
    <w:rsid w:val="00C23B3C"/>
    <w:rsid w:val="00C2672B"/>
    <w:rsid w:val="00C43DB0"/>
    <w:rsid w:val="00C45887"/>
    <w:rsid w:val="00C521B2"/>
    <w:rsid w:val="00C525EA"/>
    <w:rsid w:val="00C559EF"/>
    <w:rsid w:val="00C66262"/>
    <w:rsid w:val="00C667EA"/>
    <w:rsid w:val="00C669A0"/>
    <w:rsid w:val="00C70B9B"/>
    <w:rsid w:val="00C71B92"/>
    <w:rsid w:val="00C73B43"/>
    <w:rsid w:val="00C82886"/>
    <w:rsid w:val="00C85171"/>
    <w:rsid w:val="00C86FEE"/>
    <w:rsid w:val="00C9016E"/>
    <w:rsid w:val="00C901C5"/>
    <w:rsid w:val="00C908C5"/>
    <w:rsid w:val="00C92B67"/>
    <w:rsid w:val="00C9543A"/>
    <w:rsid w:val="00CA0717"/>
    <w:rsid w:val="00CA4CD2"/>
    <w:rsid w:val="00CA4FB7"/>
    <w:rsid w:val="00CA7A74"/>
    <w:rsid w:val="00CB06F5"/>
    <w:rsid w:val="00CB171A"/>
    <w:rsid w:val="00CB1A8F"/>
    <w:rsid w:val="00CB68CD"/>
    <w:rsid w:val="00CC0EFD"/>
    <w:rsid w:val="00CC21AC"/>
    <w:rsid w:val="00CD03CC"/>
    <w:rsid w:val="00CD0528"/>
    <w:rsid w:val="00CD0BA2"/>
    <w:rsid w:val="00CD1EE0"/>
    <w:rsid w:val="00CD75D9"/>
    <w:rsid w:val="00CE0682"/>
    <w:rsid w:val="00CE2938"/>
    <w:rsid w:val="00CE32C4"/>
    <w:rsid w:val="00CF0319"/>
    <w:rsid w:val="00CF41D3"/>
    <w:rsid w:val="00CF45E8"/>
    <w:rsid w:val="00CF7A74"/>
    <w:rsid w:val="00D0207A"/>
    <w:rsid w:val="00D02B78"/>
    <w:rsid w:val="00D02F53"/>
    <w:rsid w:val="00D058F0"/>
    <w:rsid w:val="00D12BE1"/>
    <w:rsid w:val="00D142D3"/>
    <w:rsid w:val="00D21E68"/>
    <w:rsid w:val="00D249D3"/>
    <w:rsid w:val="00D3048F"/>
    <w:rsid w:val="00D3120D"/>
    <w:rsid w:val="00D3211D"/>
    <w:rsid w:val="00D32B0A"/>
    <w:rsid w:val="00D37A43"/>
    <w:rsid w:val="00D407EA"/>
    <w:rsid w:val="00D47B33"/>
    <w:rsid w:val="00D50C2E"/>
    <w:rsid w:val="00D53A57"/>
    <w:rsid w:val="00D54561"/>
    <w:rsid w:val="00D60E7D"/>
    <w:rsid w:val="00D70A35"/>
    <w:rsid w:val="00D72E94"/>
    <w:rsid w:val="00D7349B"/>
    <w:rsid w:val="00D737B0"/>
    <w:rsid w:val="00D75B02"/>
    <w:rsid w:val="00D85277"/>
    <w:rsid w:val="00D852A2"/>
    <w:rsid w:val="00D93F55"/>
    <w:rsid w:val="00D97C81"/>
    <w:rsid w:val="00DA2F7C"/>
    <w:rsid w:val="00DA4610"/>
    <w:rsid w:val="00DB1ED8"/>
    <w:rsid w:val="00DB2B3B"/>
    <w:rsid w:val="00DB3187"/>
    <w:rsid w:val="00DB4BD9"/>
    <w:rsid w:val="00DB5EA7"/>
    <w:rsid w:val="00DC413F"/>
    <w:rsid w:val="00DC4916"/>
    <w:rsid w:val="00DD5D8D"/>
    <w:rsid w:val="00DD6909"/>
    <w:rsid w:val="00DD6C92"/>
    <w:rsid w:val="00DD75C3"/>
    <w:rsid w:val="00DD772F"/>
    <w:rsid w:val="00DE5712"/>
    <w:rsid w:val="00DE608C"/>
    <w:rsid w:val="00DF378C"/>
    <w:rsid w:val="00DF3DB7"/>
    <w:rsid w:val="00DF548E"/>
    <w:rsid w:val="00E0054E"/>
    <w:rsid w:val="00E0266B"/>
    <w:rsid w:val="00E04933"/>
    <w:rsid w:val="00E04BE1"/>
    <w:rsid w:val="00E11F30"/>
    <w:rsid w:val="00E14A80"/>
    <w:rsid w:val="00E14A81"/>
    <w:rsid w:val="00E16271"/>
    <w:rsid w:val="00E17A8F"/>
    <w:rsid w:val="00E211BE"/>
    <w:rsid w:val="00E21237"/>
    <w:rsid w:val="00E21725"/>
    <w:rsid w:val="00E22DA5"/>
    <w:rsid w:val="00E24993"/>
    <w:rsid w:val="00E24E14"/>
    <w:rsid w:val="00E2659C"/>
    <w:rsid w:val="00E2714C"/>
    <w:rsid w:val="00E31425"/>
    <w:rsid w:val="00E33812"/>
    <w:rsid w:val="00E341BA"/>
    <w:rsid w:val="00E34D01"/>
    <w:rsid w:val="00E351AC"/>
    <w:rsid w:val="00E37C96"/>
    <w:rsid w:val="00E40020"/>
    <w:rsid w:val="00E41ECD"/>
    <w:rsid w:val="00E44E44"/>
    <w:rsid w:val="00E46A71"/>
    <w:rsid w:val="00E47CF3"/>
    <w:rsid w:val="00E5655A"/>
    <w:rsid w:val="00E57490"/>
    <w:rsid w:val="00E622C1"/>
    <w:rsid w:val="00E6405E"/>
    <w:rsid w:val="00E75AAC"/>
    <w:rsid w:val="00E82C1F"/>
    <w:rsid w:val="00E85CDC"/>
    <w:rsid w:val="00E86B52"/>
    <w:rsid w:val="00E91100"/>
    <w:rsid w:val="00E93479"/>
    <w:rsid w:val="00E9449B"/>
    <w:rsid w:val="00E94DB2"/>
    <w:rsid w:val="00EA0DE1"/>
    <w:rsid w:val="00EA1229"/>
    <w:rsid w:val="00EA2398"/>
    <w:rsid w:val="00EA24C0"/>
    <w:rsid w:val="00EA397C"/>
    <w:rsid w:val="00EA6062"/>
    <w:rsid w:val="00EB033F"/>
    <w:rsid w:val="00EB0B15"/>
    <w:rsid w:val="00EB1C81"/>
    <w:rsid w:val="00EB31C1"/>
    <w:rsid w:val="00EB6A4A"/>
    <w:rsid w:val="00EC44AB"/>
    <w:rsid w:val="00EC71E0"/>
    <w:rsid w:val="00ED0F93"/>
    <w:rsid w:val="00ED3BE3"/>
    <w:rsid w:val="00ED4FB8"/>
    <w:rsid w:val="00EE27A8"/>
    <w:rsid w:val="00EE2D30"/>
    <w:rsid w:val="00EE398A"/>
    <w:rsid w:val="00EF2238"/>
    <w:rsid w:val="00EF293C"/>
    <w:rsid w:val="00EF3B57"/>
    <w:rsid w:val="00F010C3"/>
    <w:rsid w:val="00F02E45"/>
    <w:rsid w:val="00F0430A"/>
    <w:rsid w:val="00F109A6"/>
    <w:rsid w:val="00F124E9"/>
    <w:rsid w:val="00F2152A"/>
    <w:rsid w:val="00F2372F"/>
    <w:rsid w:val="00F23CF9"/>
    <w:rsid w:val="00F24B3C"/>
    <w:rsid w:val="00F2529C"/>
    <w:rsid w:val="00F25DA2"/>
    <w:rsid w:val="00F2778F"/>
    <w:rsid w:val="00F305B4"/>
    <w:rsid w:val="00F36D6F"/>
    <w:rsid w:val="00F37A08"/>
    <w:rsid w:val="00F4002D"/>
    <w:rsid w:val="00F40967"/>
    <w:rsid w:val="00F413A3"/>
    <w:rsid w:val="00F4720D"/>
    <w:rsid w:val="00F50685"/>
    <w:rsid w:val="00F50B5D"/>
    <w:rsid w:val="00F50FE4"/>
    <w:rsid w:val="00F521BE"/>
    <w:rsid w:val="00F6148E"/>
    <w:rsid w:val="00F6276B"/>
    <w:rsid w:val="00F6376F"/>
    <w:rsid w:val="00F65C56"/>
    <w:rsid w:val="00F66030"/>
    <w:rsid w:val="00F74459"/>
    <w:rsid w:val="00F74592"/>
    <w:rsid w:val="00F77587"/>
    <w:rsid w:val="00F8178E"/>
    <w:rsid w:val="00F85EAD"/>
    <w:rsid w:val="00F866D0"/>
    <w:rsid w:val="00F876C5"/>
    <w:rsid w:val="00F90F24"/>
    <w:rsid w:val="00F93FCA"/>
    <w:rsid w:val="00FA1B9F"/>
    <w:rsid w:val="00FA1FF7"/>
    <w:rsid w:val="00FA3936"/>
    <w:rsid w:val="00FA48C9"/>
    <w:rsid w:val="00FB3CD6"/>
    <w:rsid w:val="00FB6E53"/>
    <w:rsid w:val="00FC06C6"/>
    <w:rsid w:val="00FC1331"/>
    <w:rsid w:val="00FC3690"/>
    <w:rsid w:val="00FD18A9"/>
    <w:rsid w:val="00FD2EAF"/>
    <w:rsid w:val="00FD3BE1"/>
    <w:rsid w:val="00FD75C5"/>
    <w:rsid w:val="00FE3698"/>
    <w:rsid w:val="00FE40FD"/>
    <w:rsid w:val="00FE6E94"/>
    <w:rsid w:val="00FF0FD8"/>
    <w:rsid w:val="00FF3E7F"/>
    <w:rsid w:val="00FF77C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DCE0A1E"/>
  <w15:chartTrackingRefBased/>
  <w15:docId w15:val="{F70466A2-3332-4E1F-9C3B-59FD080B74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annotation text" w:uiPriority="99"/>
    <w:lsdException w:name="caption" w:qFormat="1"/>
    <w:lsdException w:name="footnote reference" w:uiPriority="99"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72E94"/>
    <w:pPr>
      <w:spacing w:after="240"/>
      <w:jc w:val="both"/>
    </w:pPr>
    <w:rPr>
      <w:sz w:val="24"/>
      <w:lang w:val="en-GB" w:eastAsia="en-GB"/>
    </w:rPr>
  </w:style>
  <w:style w:type="paragraph" w:styleId="Heading1">
    <w:name w:val="heading 1"/>
    <w:basedOn w:val="Normal"/>
    <w:next w:val="Text1"/>
    <w:link w:val="Heading1Char"/>
    <w:qFormat/>
    <w:pPr>
      <w:keepNext/>
      <w:numPr>
        <w:numId w:val="1"/>
      </w:numPr>
      <w:tabs>
        <w:tab w:val="clear" w:pos="480"/>
      </w:tabs>
      <w:spacing w:before="240"/>
      <w:ind w:left="482" w:hanging="482"/>
      <w:outlineLvl w:val="0"/>
    </w:pPr>
    <w:rPr>
      <w:b/>
      <w:smallCaps/>
      <w:kern w:val="28"/>
    </w:rPr>
  </w:style>
  <w:style w:type="paragraph" w:styleId="Heading2">
    <w:name w:val="heading 2"/>
    <w:basedOn w:val="Normal"/>
    <w:next w:val="Text2"/>
    <w:qFormat/>
    <w:pPr>
      <w:keepNext/>
      <w:numPr>
        <w:ilvl w:val="1"/>
        <w:numId w:val="1"/>
      </w:numPr>
      <w:tabs>
        <w:tab w:val="clear" w:pos="1200"/>
      </w:tabs>
      <w:ind w:left="1202"/>
      <w:outlineLvl w:val="1"/>
    </w:pPr>
    <w:rPr>
      <w:b/>
    </w:rPr>
  </w:style>
  <w:style w:type="paragraph" w:styleId="Heading3">
    <w:name w:val="heading 3"/>
    <w:basedOn w:val="Normal"/>
    <w:next w:val="Text3"/>
    <w:qFormat/>
    <w:pPr>
      <w:keepNext/>
      <w:numPr>
        <w:ilvl w:val="2"/>
        <w:numId w:val="1"/>
      </w:numPr>
      <w:tabs>
        <w:tab w:val="clear" w:pos="1920"/>
      </w:tabs>
      <w:ind w:left="1984" w:hanging="782"/>
      <w:outlineLvl w:val="2"/>
    </w:pPr>
    <w:rPr>
      <w:i/>
    </w:rPr>
  </w:style>
  <w:style w:type="paragraph" w:styleId="Heading4">
    <w:name w:val="heading 4"/>
    <w:basedOn w:val="Normal"/>
    <w:next w:val="Text4"/>
    <w:qFormat/>
    <w:pPr>
      <w:keepNext/>
      <w:numPr>
        <w:ilvl w:val="3"/>
        <w:numId w:val="1"/>
      </w:numPr>
      <w:tabs>
        <w:tab w:val="clear" w:pos="1920"/>
      </w:tabs>
      <w:ind w:left="1984" w:hanging="782"/>
      <w:outlineLvl w:val="3"/>
    </w:pPr>
  </w:style>
  <w:style w:type="paragraph" w:styleId="Heading5">
    <w:name w:val="heading 5"/>
    <w:basedOn w:val="Normal"/>
    <w:next w:val="Normal"/>
    <w:qFormat/>
    <w:pPr>
      <w:tabs>
        <w:tab w:val="num" w:pos="0"/>
      </w:tabs>
      <w:spacing w:before="240" w:after="60"/>
      <w:outlineLvl w:val="4"/>
    </w:pPr>
    <w:rPr>
      <w:rFonts w:ascii="Arial" w:hAnsi="Arial"/>
      <w:sz w:val="22"/>
    </w:rPr>
  </w:style>
  <w:style w:type="paragraph" w:styleId="Heading6">
    <w:name w:val="heading 6"/>
    <w:basedOn w:val="Normal"/>
    <w:next w:val="Normal"/>
    <w:qFormat/>
    <w:pPr>
      <w:tabs>
        <w:tab w:val="num" w:pos="0"/>
      </w:tabs>
      <w:spacing w:before="240" w:after="60"/>
      <w:outlineLvl w:val="5"/>
    </w:pPr>
    <w:rPr>
      <w:rFonts w:ascii="Arial" w:hAnsi="Arial"/>
      <w:i/>
      <w:sz w:val="22"/>
    </w:rPr>
  </w:style>
  <w:style w:type="paragraph" w:styleId="Heading7">
    <w:name w:val="heading 7"/>
    <w:basedOn w:val="Normal"/>
    <w:next w:val="Normal"/>
    <w:qFormat/>
    <w:pPr>
      <w:tabs>
        <w:tab w:val="num" w:pos="0"/>
      </w:tabs>
      <w:spacing w:before="240" w:after="60"/>
      <w:outlineLvl w:val="6"/>
    </w:pPr>
    <w:rPr>
      <w:rFonts w:ascii="Arial" w:hAnsi="Arial"/>
      <w:sz w:val="20"/>
    </w:rPr>
  </w:style>
  <w:style w:type="paragraph" w:styleId="Heading8">
    <w:name w:val="heading 8"/>
    <w:basedOn w:val="Normal"/>
    <w:next w:val="Normal"/>
    <w:qFormat/>
    <w:pPr>
      <w:tabs>
        <w:tab w:val="num" w:pos="0"/>
      </w:tabs>
      <w:spacing w:before="240" w:after="60"/>
      <w:outlineLvl w:val="7"/>
    </w:pPr>
    <w:rPr>
      <w:rFonts w:ascii="Arial" w:hAnsi="Arial"/>
      <w:i/>
      <w:sz w:val="20"/>
    </w:rPr>
  </w:style>
  <w:style w:type="paragraph" w:styleId="Heading9">
    <w:name w:val="heading 9"/>
    <w:basedOn w:val="Normal"/>
    <w:next w:val="Normal"/>
    <w:qFormat/>
    <w:pPr>
      <w:tabs>
        <w:tab w:val="num" w:pos="0"/>
      </w:tabs>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pPr>
      <w:ind w:left="482"/>
    </w:pPr>
  </w:style>
  <w:style w:type="paragraph" w:customStyle="1" w:styleId="Text2">
    <w:name w:val="Text 2"/>
    <w:basedOn w:val="Normal"/>
    <w:pPr>
      <w:tabs>
        <w:tab w:val="left" w:pos="2161"/>
      </w:tabs>
      <w:ind w:left="1202"/>
    </w:pPr>
  </w:style>
  <w:style w:type="paragraph" w:customStyle="1" w:styleId="Text3">
    <w:name w:val="Text 3"/>
    <w:basedOn w:val="Normal"/>
    <w:pPr>
      <w:tabs>
        <w:tab w:val="left" w:pos="2302"/>
      </w:tabs>
      <w:ind w:left="1202"/>
    </w:pPr>
  </w:style>
  <w:style w:type="paragraph" w:customStyle="1" w:styleId="Text4">
    <w:name w:val="Text 4"/>
    <w:basedOn w:val="Normal"/>
    <w:pPr>
      <w:tabs>
        <w:tab w:val="left" w:pos="2302"/>
      </w:tabs>
      <w:ind w:left="1202"/>
    </w:pPr>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styleId="BlockText">
    <w:name w:val="Block Text"/>
    <w:basedOn w:val="Normal"/>
    <w:pPr>
      <w:spacing w:after="120"/>
      <w:ind w:left="1440" w:right="1440"/>
    </w:pPr>
  </w:style>
  <w:style w:type="paragraph" w:styleId="BodyText">
    <w:name w:val="Body Text"/>
    <w:basedOn w:val="Normal"/>
    <w:pPr>
      <w:spacing w:after="120"/>
    </w:pPr>
  </w:style>
  <w:style w:type="paragraph" w:styleId="BodyText2">
    <w:name w:val="Body Text 2"/>
    <w:basedOn w:val="Normal"/>
    <w:pPr>
      <w:spacing w:after="120" w:line="480" w:lineRule="auto"/>
    </w:pPr>
  </w:style>
  <w:style w:type="paragraph" w:styleId="BodyText3">
    <w:name w:val="Body Text 3"/>
    <w:basedOn w:val="Normal"/>
    <w:pPr>
      <w:spacing w:after="120"/>
    </w:pPr>
    <w:rPr>
      <w:sz w:val="16"/>
    </w:rPr>
  </w:style>
  <w:style w:type="paragraph" w:styleId="BodyTextFirstIndent">
    <w:name w:val="Body Text First Indent"/>
    <w:basedOn w:val="BodyText"/>
    <w:pPr>
      <w:ind w:firstLine="210"/>
    </w:pPr>
  </w:style>
  <w:style w:type="paragraph" w:styleId="BodyTextIndent">
    <w:name w:val="Body Text Indent"/>
    <w:basedOn w:val="Normal"/>
    <w:pPr>
      <w:spacing w:after="120"/>
      <w:ind w:left="283"/>
    </w:pPr>
  </w:style>
  <w:style w:type="paragraph" w:styleId="BodyTextFirstIndent2">
    <w:name w:val="Body Text First Indent 2"/>
    <w:basedOn w:val="BodyTextIndent"/>
    <w:pPr>
      <w:ind w:firstLine="210"/>
    </w:pPr>
  </w:style>
  <w:style w:type="paragraph" w:styleId="BodyTextIndent2">
    <w:name w:val="Body Text Indent 2"/>
    <w:basedOn w:val="Normal"/>
    <w:pPr>
      <w:spacing w:after="120" w:line="480" w:lineRule="auto"/>
      <w:ind w:left="283"/>
    </w:pPr>
  </w:style>
  <w:style w:type="paragraph" w:styleId="BodyTextIndent3">
    <w:name w:val="Body Text Indent 3"/>
    <w:basedOn w:val="Normal"/>
    <w:pPr>
      <w:spacing w:after="120"/>
      <w:ind w:left="283"/>
    </w:pPr>
    <w:rPr>
      <w:sz w:val="16"/>
    </w:rPr>
  </w:style>
  <w:style w:type="paragraph" w:styleId="Caption">
    <w:name w:val="caption"/>
    <w:basedOn w:val="Normal"/>
    <w:next w:val="Normal"/>
    <w:qFormat/>
    <w:pPr>
      <w:spacing w:before="120" w:after="120"/>
    </w:pPr>
    <w:rPr>
      <w:b/>
    </w:rPr>
  </w:style>
  <w:style w:type="paragraph" w:customStyle="1" w:styleId="ChapterTitle">
    <w:name w:val="ChapterTitle"/>
    <w:basedOn w:val="Normal"/>
    <w:next w:val="SectionTitle"/>
    <w:pPr>
      <w:keepNext/>
      <w:spacing w:after="480"/>
      <w:jc w:val="center"/>
    </w:pPr>
    <w:rPr>
      <w:b/>
      <w:sz w:val="32"/>
    </w:rPr>
  </w:style>
  <w:style w:type="paragraph" w:customStyle="1" w:styleId="SectionTitle">
    <w:name w:val="SectionTitle"/>
    <w:basedOn w:val="Normal"/>
    <w:next w:val="Heading1"/>
    <w:pPr>
      <w:keepNext/>
      <w:spacing w:after="480"/>
      <w:jc w:val="center"/>
    </w:pPr>
    <w:rPr>
      <w:b/>
      <w:smallCaps/>
      <w:sz w:val="28"/>
    </w:rPr>
  </w:style>
  <w:style w:type="paragraph" w:styleId="Closing">
    <w:name w:val="Closing"/>
    <w:basedOn w:val="Normal"/>
    <w:pPr>
      <w:ind w:left="4252"/>
    </w:pPr>
  </w:style>
  <w:style w:type="paragraph" w:styleId="CommentText">
    <w:name w:val="annotation text"/>
    <w:basedOn w:val="Normal"/>
    <w:link w:val="CommentTextChar"/>
    <w:uiPriority w:val="99"/>
    <w:semiHidden/>
    <w:rPr>
      <w:sz w:val="20"/>
    </w:rPr>
  </w:style>
  <w:style w:type="paragraph" w:styleId="Date">
    <w:name w:val="Date"/>
    <w:basedOn w:val="Normal"/>
    <w:next w:val="References"/>
    <w:pPr>
      <w:spacing w:after="0"/>
      <w:ind w:left="5103" w:right="-567"/>
      <w:jc w:val="left"/>
    </w:pPr>
  </w:style>
  <w:style w:type="paragraph" w:customStyle="1" w:styleId="References">
    <w:name w:val="References"/>
    <w:basedOn w:val="Normal"/>
    <w:next w:val="AddressTR"/>
    <w:pPr>
      <w:ind w:left="5103"/>
      <w:jc w:val="left"/>
    </w:pPr>
    <w:rPr>
      <w:sz w:val="20"/>
    </w:rPr>
  </w:style>
  <w:style w:type="paragraph" w:styleId="DocumentMap">
    <w:name w:val="Document Map"/>
    <w:basedOn w:val="Normal"/>
    <w:semiHidden/>
    <w:pPr>
      <w:shd w:val="clear" w:color="auto" w:fill="000080"/>
    </w:pPr>
    <w:rPr>
      <w:rFonts w:ascii="Tahoma" w:hAnsi="Tahoma"/>
    </w:rPr>
  </w:style>
  <w:style w:type="paragraph" w:customStyle="1" w:styleId="DoubSign">
    <w:name w:val="DoubSign"/>
    <w:basedOn w:val="Normal"/>
    <w:next w:val="Enclosures"/>
    <w:pPr>
      <w:tabs>
        <w:tab w:val="left" w:pos="5103"/>
      </w:tabs>
      <w:spacing w:before="1200" w:after="0"/>
      <w:jc w:val="left"/>
    </w:pPr>
  </w:style>
  <w:style w:type="paragraph" w:customStyle="1" w:styleId="Enclosures">
    <w:name w:val="Enclosures"/>
    <w:basedOn w:val="Normal"/>
    <w:pPr>
      <w:keepNext/>
      <w:keepLines/>
      <w:tabs>
        <w:tab w:val="left" w:pos="5642"/>
      </w:tabs>
      <w:spacing w:before="480" w:after="0"/>
      <w:ind w:left="1191" w:hanging="1191"/>
      <w:jc w:val="left"/>
    </w:pPr>
  </w:style>
  <w:style w:type="paragraph" w:styleId="EndnoteText">
    <w:name w:val="endnote text"/>
    <w:basedOn w:val="Normal"/>
    <w:semiHidden/>
    <w:rPr>
      <w:sz w:val="20"/>
    </w:rPr>
  </w:style>
  <w:style w:type="paragraph" w:styleId="EnvelopeAddress">
    <w:name w:val="envelope address"/>
    <w:basedOn w:val="Normal"/>
    <w:pPr>
      <w:framePr w:w="7920" w:h="1980" w:hRule="exact" w:hSpace="180" w:wrap="auto" w:hAnchor="page" w:xAlign="center" w:yAlign="bottom"/>
      <w:spacing w:after="0"/>
    </w:pPr>
  </w:style>
  <w:style w:type="paragraph" w:styleId="EnvelopeReturn">
    <w:name w:val="envelope return"/>
    <w:basedOn w:val="Normal"/>
    <w:pPr>
      <w:spacing w:after="0"/>
    </w:pPr>
    <w:rPr>
      <w:sz w:val="20"/>
    </w:rPr>
  </w:style>
  <w:style w:type="paragraph" w:styleId="Footer">
    <w:name w:val="footer"/>
    <w:basedOn w:val="Normal"/>
    <w:pPr>
      <w:spacing w:after="0"/>
      <w:ind w:right="-567"/>
      <w:jc w:val="left"/>
    </w:pPr>
    <w:rPr>
      <w:rFonts w:ascii="Arial" w:hAnsi="Arial"/>
      <w:sz w:val="16"/>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autoRedefine/>
    <w:qFormat/>
    <w:rsid w:val="00C06C4B"/>
    <w:pPr>
      <w:spacing w:after="60"/>
    </w:pPr>
    <w:rPr>
      <w:sz w:val="20"/>
    </w:rPr>
  </w:style>
  <w:style w:type="paragraph" w:styleId="Header">
    <w:name w:val="header"/>
    <w:basedOn w:val="Normal"/>
    <w:pPr>
      <w:tabs>
        <w:tab w:val="center" w:pos="4153"/>
        <w:tab w:val="right" w:pos="8306"/>
      </w:tabs>
    </w:p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Arial" w:hAnsi="Arial"/>
      <w:b/>
    </w:rPr>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
    <w:name w:val="List Bullet"/>
    <w:basedOn w:val="Normal"/>
    <w:rsid w:val="000701F2"/>
    <w:pPr>
      <w:numPr>
        <w:numId w:val="6"/>
      </w:numPr>
    </w:pPr>
    <w:rPr>
      <w:lang w:eastAsia="en-US"/>
    </w:rPr>
  </w:style>
  <w:style w:type="paragraph" w:styleId="ListBullet2">
    <w:name w:val="List Bullet 2"/>
    <w:basedOn w:val="Text2"/>
    <w:rsid w:val="000701F2"/>
    <w:pPr>
      <w:numPr>
        <w:numId w:val="8"/>
      </w:numPr>
      <w:tabs>
        <w:tab w:val="clear" w:pos="2161"/>
      </w:tabs>
    </w:pPr>
    <w:rPr>
      <w:lang w:eastAsia="en-US"/>
    </w:rPr>
  </w:style>
  <w:style w:type="paragraph" w:styleId="ListBullet3">
    <w:name w:val="List Bullet 3"/>
    <w:basedOn w:val="Text3"/>
    <w:rsid w:val="000701F2"/>
    <w:pPr>
      <w:numPr>
        <w:numId w:val="9"/>
      </w:numPr>
      <w:tabs>
        <w:tab w:val="clear" w:pos="2302"/>
      </w:tabs>
    </w:pPr>
    <w:rPr>
      <w:lang w:eastAsia="en-US"/>
    </w:rPr>
  </w:style>
  <w:style w:type="paragraph" w:styleId="ListBullet4">
    <w:name w:val="List Bullet 4"/>
    <w:basedOn w:val="Text4"/>
    <w:rsid w:val="000701F2"/>
    <w:pPr>
      <w:numPr>
        <w:numId w:val="10"/>
      </w:numPr>
      <w:tabs>
        <w:tab w:val="clear" w:pos="2302"/>
      </w:tabs>
    </w:pPr>
    <w:rPr>
      <w:lang w:eastAsia="en-US"/>
    </w:rPr>
  </w:style>
  <w:style w:type="paragraph" w:styleId="ListBullet5">
    <w:name w:val="List Bullet 5"/>
    <w:basedOn w:val="Normal"/>
    <w:autoRedefine/>
    <w:pPr>
      <w:numPr>
        <w:numId w:val="2"/>
      </w:numPr>
    </w:pPr>
  </w:style>
  <w:style w:type="paragraph" w:styleId="ListContinue">
    <w:name w:val="List Continue"/>
    <w:basedOn w:val="Normal"/>
    <w:pPr>
      <w:spacing w:after="120"/>
      <w:ind w:left="283"/>
    </w:pPr>
  </w:style>
  <w:style w:type="paragraph" w:styleId="ListContinue2">
    <w:name w:val="List Continue 2"/>
    <w:basedOn w:val="Normal"/>
    <w:pPr>
      <w:spacing w:after="120"/>
      <w:ind w:left="566"/>
    </w:pPr>
  </w:style>
  <w:style w:type="paragraph" w:styleId="ListContinue3">
    <w:name w:val="List Continue 3"/>
    <w:basedOn w:val="Normal"/>
    <w:pPr>
      <w:spacing w:after="120"/>
      <w:ind w:left="849"/>
    </w:pPr>
  </w:style>
  <w:style w:type="paragraph" w:styleId="ListContinue4">
    <w:name w:val="List Continue 4"/>
    <w:basedOn w:val="Normal"/>
    <w:pPr>
      <w:spacing w:after="120"/>
      <w:ind w:left="1132"/>
    </w:pPr>
  </w:style>
  <w:style w:type="paragraph" w:styleId="ListContinue5">
    <w:name w:val="List Continue 5"/>
    <w:basedOn w:val="Normal"/>
    <w:pPr>
      <w:spacing w:after="120"/>
      <w:ind w:left="1415"/>
    </w:pPr>
  </w:style>
  <w:style w:type="paragraph" w:styleId="ListNumber">
    <w:name w:val="List Number"/>
    <w:basedOn w:val="Normal"/>
    <w:rsid w:val="000701F2"/>
    <w:pPr>
      <w:numPr>
        <w:numId w:val="16"/>
      </w:numPr>
    </w:pPr>
    <w:rPr>
      <w:lang w:eastAsia="en-US"/>
    </w:rPr>
  </w:style>
  <w:style w:type="paragraph" w:styleId="ListNumber2">
    <w:name w:val="List Number 2"/>
    <w:basedOn w:val="Text2"/>
    <w:rsid w:val="000701F2"/>
    <w:pPr>
      <w:numPr>
        <w:numId w:val="18"/>
      </w:numPr>
      <w:tabs>
        <w:tab w:val="clear" w:pos="2161"/>
      </w:tabs>
    </w:pPr>
    <w:rPr>
      <w:lang w:eastAsia="en-US"/>
    </w:rPr>
  </w:style>
  <w:style w:type="paragraph" w:styleId="ListNumber3">
    <w:name w:val="List Number 3"/>
    <w:basedOn w:val="Text3"/>
    <w:rsid w:val="000701F2"/>
    <w:pPr>
      <w:numPr>
        <w:numId w:val="19"/>
      </w:numPr>
      <w:tabs>
        <w:tab w:val="clear" w:pos="2302"/>
      </w:tabs>
    </w:pPr>
    <w:rPr>
      <w:lang w:eastAsia="en-US"/>
    </w:rPr>
  </w:style>
  <w:style w:type="paragraph" w:styleId="ListNumber4">
    <w:name w:val="List Number 4"/>
    <w:basedOn w:val="Text4"/>
    <w:rsid w:val="000701F2"/>
    <w:pPr>
      <w:numPr>
        <w:numId w:val="20"/>
      </w:numPr>
      <w:tabs>
        <w:tab w:val="clear" w:pos="2302"/>
      </w:tabs>
    </w:pPr>
    <w:rPr>
      <w:lang w:eastAsia="en-US"/>
    </w:rPr>
  </w:style>
  <w:style w:type="paragraph" w:styleId="ListNumber5">
    <w:name w:val="List Number 5"/>
    <w:basedOn w:val="Normal"/>
    <w:pPr>
      <w:numPr>
        <w:numId w:val="3"/>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val="en-GB" w:eastAsia="en-GB"/>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pPr>
      <w:ind w:left="720"/>
    </w:pPr>
  </w:style>
  <w:style w:type="paragraph" w:styleId="NoteHeading">
    <w:name w:val="Note Heading"/>
    <w:basedOn w:val="Normal"/>
    <w:next w:val="Normal"/>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191" w:hanging="1191"/>
      <w:jc w:val="left"/>
    </w:pPr>
    <w:rPr>
      <w:b/>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ind w:left="483" w:hanging="483"/>
      <w:outlineLvl w:val="9"/>
    </w:pPr>
    <w:rPr>
      <w:b w:val="0"/>
      <w:smallCaps w:val="0"/>
    </w:rPr>
  </w:style>
  <w:style w:type="paragraph" w:customStyle="1" w:styleId="NumPar2">
    <w:name w:val="NumPar 2"/>
    <w:basedOn w:val="Heading2"/>
    <w:next w:val="Text2"/>
    <w:pPr>
      <w:keepNext w:val="0"/>
      <w:outlineLvl w:val="9"/>
    </w:pPr>
    <w:rPr>
      <w:b w:val="0"/>
    </w:rPr>
  </w:style>
  <w:style w:type="paragraph" w:customStyle="1" w:styleId="NumPar3">
    <w:name w:val="NumPar 3"/>
    <w:basedOn w:val="Heading3"/>
    <w:next w:val="Text3"/>
    <w:pPr>
      <w:keepNext w:val="0"/>
      <w:outlineLvl w:val="9"/>
    </w:pPr>
    <w:rPr>
      <w:i w:val="0"/>
    </w:rPr>
  </w:style>
  <w:style w:type="paragraph" w:customStyle="1" w:styleId="NumPar4">
    <w:name w:val="NumPar 4"/>
    <w:basedOn w:val="Heading4"/>
    <w:next w:val="Text4"/>
    <w:pPr>
      <w:keepNext w:val="0"/>
      <w:outlineLvl w:val="9"/>
    </w:pPr>
  </w:style>
  <w:style w:type="paragraph" w:customStyle="1" w:styleId="PartTitle">
    <w:name w:val="PartTitle"/>
    <w:basedOn w:val="Normal"/>
    <w:next w:val="ChapterTitle"/>
    <w:pPr>
      <w:keepNext/>
      <w:pageBreakBefore/>
      <w:spacing w:after="480"/>
      <w:jc w:val="center"/>
    </w:pPr>
    <w:rPr>
      <w:b/>
      <w:sz w:val="36"/>
    </w:rPr>
  </w:style>
  <w:style w:type="paragraph" w:styleId="PlainText">
    <w:name w:val="Plain Text"/>
    <w:basedOn w:val="Normal"/>
    <w:rPr>
      <w:rFonts w:ascii="Courier New" w:hAnsi="Courier New"/>
      <w:sz w:val="20"/>
    </w:rPr>
  </w:style>
  <w:style w:type="paragraph" w:styleId="Salutation">
    <w:name w:val="Salutation"/>
    <w:basedOn w:val="Normal"/>
    <w:next w:val="Normal"/>
  </w:style>
  <w:style w:type="paragraph" w:styleId="Signature">
    <w:name w:val="Signature"/>
    <w:basedOn w:val="Normal"/>
    <w:next w:val="Enclosures"/>
    <w:pPr>
      <w:tabs>
        <w:tab w:val="left" w:pos="5103"/>
      </w:tabs>
      <w:spacing w:before="1200" w:after="0"/>
      <w:ind w:left="5103"/>
      <w:jc w:val="center"/>
    </w:pPr>
  </w:style>
  <w:style w:type="paragraph" w:styleId="Subtitle">
    <w:name w:val="Subtitle"/>
    <w:basedOn w:val="Normal"/>
    <w:qFormat/>
    <w:pPr>
      <w:spacing w:after="60"/>
      <w:jc w:val="center"/>
      <w:outlineLvl w:val="1"/>
    </w:pPr>
    <w:rPr>
      <w:rFonts w:ascii="Arial" w:hAnsi="Arial"/>
    </w:rPr>
  </w:style>
  <w:style w:type="paragraph" w:customStyle="1" w:styleId="SubTitle1">
    <w:name w:val="SubTitle 1"/>
    <w:basedOn w:val="Normal"/>
    <w:next w:val="SubTitle2"/>
    <w:pPr>
      <w:jc w:val="center"/>
    </w:pPr>
    <w:rPr>
      <w:b/>
      <w:sz w:val="40"/>
    </w:rPr>
  </w:style>
  <w:style w:type="paragraph" w:customStyle="1" w:styleId="SubTitle2">
    <w:name w:val="SubTitle 2"/>
    <w:basedOn w:val="Normal"/>
    <w:pPr>
      <w:jc w:val="center"/>
    </w:pPr>
    <w:rPr>
      <w:b/>
      <w:sz w:val="32"/>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styleId="Title">
    <w:name w:val="Title"/>
    <w:basedOn w:val="Normal"/>
    <w:next w:val="SubTitle1"/>
    <w:qFormat/>
    <w:pPr>
      <w:spacing w:after="480"/>
      <w:jc w:val="center"/>
    </w:pPr>
    <w:rPr>
      <w:b/>
      <w:kern w:val="28"/>
      <w:sz w:val="48"/>
    </w:rPr>
  </w:style>
  <w:style w:type="paragraph" w:styleId="TOAHeading">
    <w:name w:val="toa heading"/>
    <w:basedOn w:val="Normal"/>
    <w:next w:val="Normal"/>
    <w:semiHidden/>
    <w:pPr>
      <w:spacing w:before="120"/>
    </w:pPr>
    <w:rPr>
      <w:rFonts w:ascii="Arial" w:hAnsi="Arial"/>
      <w:b/>
    </w:rPr>
  </w:style>
  <w:style w:type="paragraph" w:styleId="TOC1">
    <w:name w:val="toc 1"/>
    <w:basedOn w:val="Normal"/>
    <w:next w:val="Normal"/>
    <w:semiHidden/>
    <w:rsid w:val="00894E32"/>
    <w:pPr>
      <w:tabs>
        <w:tab w:val="right" w:leader="dot" w:pos="8640"/>
      </w:tabs>
      <w:spacing w:before="120" w:after="120"/>
      <w:ind w:left="482" w:right="720" w:hanging="482"/>
    </w:pPr>
    <w:rPr>
      <w:caps/>
      <w:lang w:eastAsia="en-US"/>
    </w:rPr>
  </w:style>
  <w:style w:type="paragraph" w:styleId="TOC2">
    <w:name w:val="toc 2"/>
    <w:basedOn w:val="Normal"/>
    <w:next w:val="Normal"/>
    <w:semiHidden/>
    <w:rsid w:val="00894E32"/>
    <w:pPr>
      <w:tabs>
        <w:tab w:val="right" w:leader="dot" w:pos="8640"/>
      </w:tabs>
      <w:spacing w:before="60" w:after="60"/>
      <w:ind w:left="1077" w:right="720" w:hanging="595"/>
    </w:pPr>
    <w:rPr>
      <w:lang w:eastAsia="en-US"/>
    </w:rPr>
  </w:style>
  <w:style w:type="paragraph" w:styleId="TOC3">
    <w:name w:val="toc 3"/>
    <w:basedOn w:val="Normal"/>
    <w:next w:val="Normal"/>
    <w:semiHidden/>
    <w:rsid w:val="00894E32"/>
    <w:pPr>
      <w:tabs>
        <w:tab w:val="right" w:leader="dot" w:pos="8640"/>
      </w:tabs>
      <w:spacing w:before="60" w:after="60"/>
      <w:ind w:left="1916" w:right="720" w:hanging="839"/>
    </w:pPr>
    <w:rPr>
      <w:lang w:eastAsia="en-US"/>
    </w:rPr>
  </w:style>
  <w:style w:type="paragraph" w:styleId="TOC4">
    <w:name w:val="toc 4"/>
    <w:basedOn w:val="Normal"/>
    <w:next w:val="Normal"/>
    <w:semiHidden/>
    <w:rsid w:val="00894E32"/>
    <w:pPr>
      <w:tabs>
        <w:tab w:val="right" w:leader="dot" w:pos="8641"/>
      </w:tabs>
      <w:spacing w:before="60" w:after="60"/>
      <w:ind w:left="2880" w:right="720" w:hanging="964"/>
    </w:pPr>
    <w:rPr>
      <w:lang w:eastAsia="en-US"/>
    </w:rPr>
  </w:style>
  <w:style w:type="paragraph" w:styleId="TOC5">
    <w:name w:val="toc 5"/>
    <w:basedOn w:val="Normal"/>
    <w:next w:val="Normal"/>
    <w:semiHidden/>
    <w:rsid w:val="000701F2"/>
    <w:pPr>
      <w:tabs>
        <w:tab w:val="right" w:leader="dot" w:pos="8641"/>
      </w:tabs>
      <w:spacing w:before="240" w:after="120"/>
      <w:ind w:right="720"/>
    </w:pPr>
    <w:rPr>
      <w:caps/>
      <w:lang w:eastAsia="en-US"/>
    </w:r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YReferences">
    <w:name w:val="YReferences"/>
    <w:basedOn w:val="Normal"/>
    <w:next w:val="Normal"/>
    <w:pPr>
      <w:spacing w:after="480"/>
      <w:ind w:left="1191" w:hanging="1191"/>
    </w:p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link w:val="Char2"/>
    <w:uiPriority w:val="99"/>
    <w:qFormat/>
    <w:rPr>
      <w:rFonts w:ascii="TimesNewRomanPS" w:hAnsi="TimesNewRomanPS"/>
      <w:position w:val="6"/>
      <w:sz w:val="16"/>
    </w:rPr>
  </w:style>
  <w:style w:type="character" w:styleId="PageNumber">
    <w:name w:val="page number"/>
    <w:basedOn w:val="DefaultParagraphFont"/>
  </w:style>
  <w:style w:type="paragraph" w:customStyle="1" w:styleId="Heading2b">
    <w:name w:val="Heading2b"/>
    <w:basedOn w:val="Normal"/>
    <w:pPr>
      <w:ind w:left="567" w:hanging="567"/>
      <w:jc w:val="center"/>
    </w:pPr>
    <w:rPr>
      <w:b/>
      <w:sz w:val="20"/>
      <w:u w:val="single"/>
    </w:rPr>
  </w:style>
  <w:style w:type="paragraph" w:customStyle="1" w:styleId="Annexetitle">
    <w:name w:val="Annexe_title"/>
    <w:basedOn w:val="Heading1"/>
    <w:next w:val="Normal"/>
    <w:autoRedefine/>
    <w:pPr>
      <w:keepNext w:val="0"/>
      <w:pageBreakBefore/>
      <w:numPr>
        <w:numId w:val="0"/>
      </w:numPr>
      <w:tabs>
        <w:tab w:val="left" w:pos="1701"/>
        <w:tab w:val="left" w:pos="2552"/>
      </w:tabs>
      <w:outlineLvl w:val="9"/>
    </w:pPr>
    <w:rPr>
      <w:rFonts w:ascii="Arial" w:hAnsi="Arial"/>
      <w:b w:val="0"/>
      <w:caps/>
      <w:smallCaps w:val="0"/>
      <w:kern w:val="0"/>
      <w:sz w:val="32"/>
    </w:rPr>
  </w:style>
  <w:style w:type="character" w:styleId="Hyperlink">
    <w:name w:val="Hyperlink"/>
    <w:rPr>
      <w:color w:val="0000FF"/>
      <w:u w:val="single"/>
    </w:rPr>
  </w:style>
  <w:style w:type="paragraph" w:customStyle="1" w:styleId="normaltableau">
    <w:name w:val="normal_tableau"/>
    <w:basedOn w:val="Normal"/>
    <w:pPr>
      <w:spacing w:before="120" w:after="120"/>
    </w:pPr>
    <w:rPr>
      <w:rFonts w:ascii="Optima" w:hAnsi="Optima"/>
      <w:sz w:val="22"/>
    </w:rPr>
  </w:style>
  <w:style w:type="paragraph" w:customStyle="1" w:styleId="Contact">
    <w:name w:val="Contact"/>
    <w:basedOn w:val="Normal"/>
    <w:next w:val="Normal"/>
    <w:rsid w:val="000701F2"/>
    <w:pPr>
      <w:spacing w:after="480"/>
      <w:ind w:left="567" w:hanging="567"/>
      <w:jc w:val="left"/>
    </w:pPr>
    <w:rPr>
      <w:lang w:eastAsia="en-US"/>
    </w:rPr>
  </w:style>
  <w:style w:type="paragraph" w:customStyle="1" w:styleId="ListBullet1">
    <w:name w:val="List Bullet 1"/>
    <w:basedOn w:val="Text1"/>
    <w:rsid w:val="000701F2"/>
    <w:pPr>
      <w:numPr>
        <w:numId w:val="7"/>
      </w:numPr>
    </w:pPr>
    <w:rPr>
      <w:lang w:eastAsia="en-US"/>
    </w:rPr>
  </w:style>
  <w:style w:type="paragraph" w:customStyle="1" w:styleId="ListDash">
    <w:name w:val="List Dash"/>
    <w:basedOn w:val="Normal"/>
    <w:rsid w:val="000701F2"/>
    <w:pPr>
      <w:numPr>
        <w:numId w:val="11"/>
      </w:numPr>
    </w:pPr>
    <w:rPr>
      <w:lang w:eastAsia="en-US"/>
    </w:rPr>
  </w:style>
  <w:style w:type="paragraph" w:customStyle="1" w:styleId="ListDash1">
    <w:name w:val="List Dash 1"/>
    <w:basedOn w:val="Text1"/>
    <w:rsid w:val="000701F2"/>
    <w:pPr>
      <w:numPr>
        <w:numId w:val="12"/>
      </w:numPr>
    </w:pPr>
    <w:rPr>
      <w:lang w:eastAsia="en-US"/>
    </w:rPr>
  </w:style>
  <w:style w:type="paragraph" w:customStyle="1" w:styleId="ListDash2">
    <w:name w:val="List Dash 2"/>
    <w:basedOn w:val="Text2"/>
    <w:rsid w:val="000701F2"/>
    <w:pPr>
      <w:numPr>
        <w:numId w:val="13"/>
      </w:numPr>
      <w:tabs>
        <w:tab w:val="clear" w:pos="2161"/>
      </w:tabs>
    </w:pPr>
    <w:rPr>
      <w:lang w:eastAsia="en-US"/>
    </w:rPr>
  </w:style>
  <w:style w:type="paragraph" w:customStyle="1" w:styleId="ListDash3">
    <w:name w:val="List Dash 3"/>
    <w:basedOn w:val="Text3"/>
    <w:rsid w:val="000701F2"/>
    <w:pPr>
      <w:numPr>
        <w:numId w:val="14"/>
      </w:numPr>
      <w:tabs>
        <w:tab w:val="clear" w:pos="2302"/>
      </w:tabs>
    </w:pPr>
    <w:rPr>
      <w:lang w:eastAsia="en-US"/>
    </w:rPr>
  </w:style>
  <w:style w:type="paragraph" w:customStyle="1" w:styleId="ListDash4">
    <w:name w:val="List Dash 4"/>
    <w:basedOn w:val="Text4"/>
    <w:rsid w:val="000701F2"/>
    <w:pPr>
      <w:numPr>
        <w:numId w:val="15"/>
      </w:numPr>
      <w:tabs>
        <w:tab w:val="clear" w:pos="2302"/>
      </w:tabs>
    </w:pPr>
    <w:rPr>
      <w:lang w:eastAsia="en-US"/>
    </w:rPr>
  </w:style>
  <w:style w:type="paragraph" w:customStyle="1" w:styleId="ListNumber1">
    <w:name w:val="List Number 1"/>
    <w:basedOn w:val="Text1"/>
    <w:rsid w:val="000701F2"/>
    <w:pPr>
      <w:numPr>
        <w:numId w:val="17"/>
      </w:numPr>
    </w:pPr>
    <w:rPr>
      <w:lang w:eastAsia="en-US"/>
    </w:rPr>
  </w:style>
  <w:style w:type="paragraph" w:customStyle="1" w:styleId="ListNumberLevel2">
    <w:name w:val="List Number (Level 2)"/>
    <w:basedOn w:val="Normal"/>
    <w:rsid w:val="000701F2"/>
    <w:pPr>
      <w:numPr>
        <w:ilvl w:val="1"/>
        <w:numId w:val="16"/>
      </w:numPr>
    </w:pPr>
    <w:rPr>
      <w:lang w:eastAsia="en-US"/>
    </w:rPr>
  </w:style>
  <w:style w:type="paragraph" w:customStyle="1" w:styleId="ListNumber1Level2">
    <w:name w:val="List Number 1 (Level 2)"/>
    <w:basedOn w:val="Text1"/>
    <w:rsid w:val="000701F2"/>
    <w:pPr>
      <w:numPr>
        <w:ilvl w:val="1"/>
        <w:numId w:val="17"/>
      </w:numPr>
    </w:pPr>
    <w:rPr>
      <w:lang w:eastAsia="en-US"/>
    </w:rPr>
  </w:style>
  <w:style w:type="paragraph" w:customStyle="1" w:styleId="ListNumber2Level2">
    <w:name w:val="List Number 2 (Level 2)"/>
    <w:basedOn w:val="Text2"/>
    <w:rsid w:val="000701F2"/>
    <w:pPr>
      <w:numPr>
        <w:ilvl w:val="1"/>
        <w:numId w:val="18"/>
      </w:numPr>
      <w:tabs>
        <w:tab w:val="clear" w:pos="2161"/>
      </w:tabs>
    </w:pPr>
    <w:rPr>
      <w:lang w:eastAsia="en-US"/>
    </w:rPr>
  </w:style>
  <w:style w:type="paragraph" w:customStyle="1" w:styleId="ListNumber3Level2">
    <w:name w:val="List Number 3 (Level 2)"/>
    <w:basedOn w:val="Text3"/>
    <w:rsid w:val="000701F2"/>
    <w:pPr>
      <w:numPr>
        <w:ilvl w:val="1"/>
        <w:numId w:val="19"/>
      </w:numPr>
      <w:tabs>
        <w:tab w:val="clear" w:pos="2302"/>
      </w:tabs>
    </w:pPr>
    <w:rPr>
      <w:lang w:eastAsia="en-US"/>
    </w:rPr>
  </w:style>
  <w:style w:type="paragraph" w:customStyle="1" w:styleId="ListNumber4Level2">
    <w:name w:val="List Number 4 (Level 2)"/>
    <w:basedOn w:val="Text4"/>
    <w:rsid w:val="000701F2"/>
    <w:pPr>
      <w:numPr>
        <w:ilvl w:val="1"/>
        <w:numId w:val="20"/>
      </w:numPr>
      <w:tabs>
        <w:tab w:val="clear" w:pos="2302"/>
      </w:tabs>
    </w:pPr>
    <w:rPr>
      <w:lang w:eastAsia="en-US"/>
    </w:rPr>
  </w:style>
  <w:style w:type="paragraph" w:customStyle="1" w:styleId="ListNumberLevel3">
    <w:name w:val="List Number (Level 3)"/>
    <w:basedOn w:val="Normal"/>
    <w:rsid w:val="000701F2"/>
    <w:pPr>
      <w:numPr>
        <w:ilvl w:val="2"/>
        <w:numId w:val="16"/>
      </w:numPr>
    </w:pPr>
    <w:rPr>
      <w:lang w:eastAsia="en-US"/>
    </w:rPr>
  </w:style>
  <w:style w:type="paragraph" w:customStyle="1" w:styleId="ListNumber1Level3">
    <w:name w:val="List Number 1 (Level 3)"/>
    <w:basedOn w:val="Text1"/>
    <w:rsid w:val="000701F2"/>
    <w:pPr>
      <w:numPr>
        <w:ilvl w:val="2"/>
        <w:numId w:val="17"/>
      </w:numPr>
    </w:pPr>
    <w:rPr>
      <w:lang w:eastAsia="en-US"/>
    </w:rPr>
  </w:style>
  <w:style w:type="paragraph" w:customStyle="1" w:styleId="ListNumber2Level3">
    <w:name w:val="List Number 2 (Level 3)"/>
    <w:basedOn w:val="Text2"/>
    <w:rsid w:val="000701F2"/>
    <w:pPr>
      <w:numPr>
        <w:ilvl w:val="2"/>
        <w:numId w:val="18"/>
      </w:numPr>
      <w:tabs>
        <w:tab w:val="clear" w:pos="2161"/>
      </w:tabs>
    </w:pPr>
    <w:rPr>
      <w:lang w:eastAsia="en-US"/>
    </w:rPr>
  </w:style>
  <w:style w:type="paragraph" w:customStyle="1" w:styleId="ListNumber3Level3">
    <w:name w:val="List Number 3 (Level 3)"/>
    <w:basedOn w:val="Text3"/>
    <w:rsid w:val="000701F2"/>
    <w:pPr>
      <w:numPr>
        <w:ilvl w:val="2"/>
        <w:numId w:val="19"/>
      </w:numPr>
      <w:tabs>
        <w:tab w:val="clear" w:pos="2302"/>
      </w:tabs>
    </w:pPr>
    <w:rPr>
      <w:lang w:eastAsia="en-US"/>
    </w:rPr>
  </w:style>
  <w:style w:type="paragraph" w:customStyle="1" w:styleId="ListNumber4Level3">
    <w:name w:val="List Number 4 (Level 3)"/>
    <w:basedOn w:val="Text4"/>
    <w:rsid w:val="000701F2"/>
    <w:pPr>
      <w:numPr>
        <w:ilvl w:val="2"/>
        <w:numId w:val="20"/>
      </w:numPr>
      <w:tabs>
        <w:tab w:val="clear" w:pos="2302"/>
      </w:tabs>
    </w:pPr>
    <w:rPr>
      <w:lang w:eastAsia="en-US"/>
    </w:rPr>
  </w:style>
  <w:style w:type="paragraph" w:customStyle="1" w:styleId="ListNumberLevel4">
    <w:name w:val="List Number (Level 4)"/>
    <w:basedOn w:val="Normal"/>
    <w:rsid w:val="000701F2"/>
    <w:pPr>
      <w:numPr>
        <w:ilvl w:val="3"/>
        <w:numId w:val="16"/>
      </w:numPr>
    </w:pPr>
    <w:rPr>
      <w:lang w:eastAsia="en-US"/>
    </w:rPr>
  </w:style>
  <w:style w:type="paragraph" w:customStyle="1" w:styleId="ListNumber1Level4">
    <w:name w:val="List Number 1 (Level 4)"/>
    <w:basedOn w:val="Text1"/>
    <w:rsid w:val="000701F2"/>
    <w:pPr>
      <w:numPr>
        <w:ilvl w:val="3"/>
        <w:numId w:val="17"/>
      </w:numPr>
    </w:pPr>
    <w:rPr>
      <w:lang w:eastAsia="en-US"/>
    </w:rPr>
  </w:style>
  <w:style w:type="paragraph" w:customStyle="1" w:styleId="ListNumber2Level4">
    <w:name w:val="List Number 2 (Level 4)"/>
    <w:basedOn w:val="Text2"/>
    <w:rsid w:val="000701F2"/>
    <w:pPr>
      <w:numPr>
        <w:ilvl w:val="3"/>
        <w:numId w:val="18"/>
      </w:numPr>
      <w:tabs>
        <w:tab w:val="clear" w:pos="2161"/>
      </w:tabs>
    </w:pPr>
    <w:rPr>
      <w:lang w:eastAsia="en-US"/>
    </w:rPr>
  </w:style>
  <w:style w:type="paragraph" w:customStyle="1" w:styleId="ListNumber3Level4">
    <w:name w:val="List Number 3 (Level 4)"/>
    <w:basedOn w:val="Text3"/>
    <w:rsid w:val="000701F2"/>
    <w:pPr>
      <w:numPr>
        <w:ilvl w:val="3"/>
        <w:numId w:val="19"/>
      </w:numPr>
      <w:tabs>
        <w:tab w:val="clear" w:pos="2302"/>
      </w:tabs>
    </w:pPr>
    <w:rPr>
      <w:lang w:eastAsia="en-US"/>
    </w:rPr>
  </w:style>
  <w:style w:type="paragraph" w:customStyle="1" w:styleId="ListNumber4Level4">
    <w:name w:val="List Number 4 (Level 4)"/>
    <w:basedOn w:val="Text4"/>
    <w:rsid w:val="000701F2"/>
    <w:pPr>
      <w:numPr>
        <w:ilvl w:val="3"/>
        <w:numId w:val="20"/>
      </w:numPr>
      <w:tabs>
        <w:tab w:val="clear" w:pos="2302"/>
      </w:tabs>
    </w:pPr>
    <w:rPr>
      <w:lang w:eastAsia="en-US"/>
    </w:rPr>
  </w:style>
  <w:style w:type="paragraph" w:styleId="TOCHeading">
    <w:name w:val="TOC Heading"/>
    <w:basedOn w:val="Normal"/>
    <w:next w:val="Normal"/>
    <w:qFormat/>
    <w:rsid w:val="000701F2"/>
    <w:pPr>
      <w:keepNext/>
      <w:spacing w:before="240"/>
      <w:jc w:val="center"/>
    </w:pPr>
    <w:rPr>
      <w:b/>
      <w:lang w:eastAsia="en-US"/>
    </w:rPr>
  </w:style>
  <w:style w:type="character" w:styleId="FollowedHyperlink">
    <w:name w:val="FollowedHyperlink"/>
    <w:rsid w:val="00AA6916"/>
    <w:rPr>
      <w:color w:val="606420"/>
      <w:u w:val="single"/>
    </w:rPr>
  </w:style>
  <w:style w:type="character" w:styleId="CommentReference">
    <w:name w:val="annotation reference"/>
    <w:semiHidden/>
    <w:rsid w:val="0037119C"/>
    <w:rPr>
      <w:sz w:val="16"/>
      <w:szCs w:val="16"/>
    </w:rPr>
  </w:style>
  <w:style w:type="paragraph" w:styleId="CommentSubject">
    <w:name w:val="annotation subject"/>
    <w:basedOn w:val="CommentText"/>
    <w:next w:val="CommentText"/>
    <w:semiHidden/>
    <w:rsid w:val="0037119C"/>
    <w:rPr>
      <w:b/>
      <w:bCs/>
    </w:rPr>
  </w:style>
  <w:style w:type="paragraph" w:styleId="BalloonText">
    <w:name w:val="Balloon Text"/>
    <w:basedOn w:val="Normal"/>
    <w:semiHidden/>
    <w:rsid w:val="0037119C"/>
    <w:rPr>
      <w:rFonts w:ascii="Tahoma" w:hAnsi="Tahoma"/>
      <w:sz w:val="16"/>
      <w:szCs w:val="16"/>
    </w:rPr>
  </w:style>
  <w:style w:type="character" w:styleId="Emphasis">
    <w:name w:val="Emphasis"/>
    <w:qFormat/>
    <w:rsid w:val="00D32B0A"/>
    <w:rPr>
      <w:i/>
    </w:rPr>
  </w:style>
  <w:style w:type="character" w:customStyle="1" w:styleId="DefaultMargins">
    <w:name w:val="DefaultMargins"/>
    <w:rsid w:val="00C233EC"/>
    <w:rPr>
      <w:rFonts w:ascii="Times New Roman" w:hAnsi="Times New Roman" w:cs="Times New Roman"/>
      <w:sz w:val="24"/>
      <w:szCs w:val="24"/>
      <w:lang w:val="en-US"/>
    </w:rPr>
  </w:style>
  <w:style w:type="character" w:customStyle="1" w:styleId="tw4winMark">
    <w:name w:val="tw4winMark"/>
    <w:rsid w:val="00C233EC"/>
    <w:rPr>
      <w:rFonts w:ascii="Times New Roman" w:hAnsi="Times New Roman" w:cs="Times New Roman"/>
      <w:vanish/>
      <w:color w:val="800080"/>
      <w:sz w:val="24"/>
      <w:szCs w:val="24"/>
      <w:vertAlign w:val="subscript"/>
    </w:rPr>
  </w:style>
  <w:style w:type="character" w:customStyle="1" w:styleId="Heading1Char">
    <w:name w:val="Heading 1 Char"/>
    <w:link w:val="Heading1"/>
    <w:rsid w:val="00C233EC"/>
    <w:rPr>
      <w:b/>
      <w:smallCaps/>
      <w:kern w:val="28"/>
      <w:sz w:val="24"/>
    </w:rPr>
  </w:style>
  <w:style w:type="paragraph" w:customStyle="1" w:styleId="StyleListNumber11ptBold">
    <w:name w:val="Style List Number + 11 pt Bold"/>
    <w:basedOn w:val="ListNumber"/>
    <w:autoRedefine/>
    <w:rsid w:val="00212B1D"/>
    <w:pPr>
      <w:numPr>
        <w:numId w:val="0"/>
      </w:numPr>
      <w:spacing w:before="240" w:after="120"/>
      <w:ind w:left="567" w:hanging="567"/>
    </w:pPr>
    <w:rPr>
      <w:b/>
      <w:bCs/>
      <w:szCs w:val="24"/>
    </w:rPr>
  </w:style>
  <w:style w:type="character" w:customStyle="1" w:styleId="StyleFootnoteReferenceTimesNewRoman11pt">
    <w:name w:val="Style Footnote Reference + Times New Roman 11 pt"/>
    <w:rsid w:val="00A91FA0"/>
    <w:rPr>
      <w:rFonts w:ascii="Times New Roman" w:hAnsi="Times New Roman"/>
      <w:position w:val="6"/>
      <w:sz w:val="20"/>
    </w:rPr>
  </w:style>
  <w:style w:type="character" w:customStyle="1" w:styleId="CommentTextChar">
    <w:name w:val="Comment Text Char"/>
    <w:link w:val="CommentText"/>
    <w:uiPriority w:val="99"/>
    <w:semiHidden/>
    <w:rsid w:val="00F90F24"/>
  </w:style>
  <w:style w:type="paragraph" w:styleId="Revision">
    <w:name w:val="Revision"/>
    <w:hidden/>
    <w:uiPriority w:val="99"/>
    <w:semiHidden/>
    <w:rsid w:val="00016DC6"/>
    <w:rPr>
      <w:sz w:val="24"/>
      <w:lang w:val="en-GB" w:eastAsia="en-GB"/>
    </w:rPr>
  </w:style>
  <w:style w:type="paragraph" w:styleId="ListParagraph">
    <w:name w:val="List Paragraph"/>
    <w:basedOn w:val="Normal"/>
    <w:uiPriority w:val="34"/>
    <w:qFormat/>
    <w:rsid w:val="00355978"/>
    <w:pPr>
      <w:spacing w:after="200" w:line="276" w:lineRule="auto"/>
      <w:ind w:left="720"/>
      <w:contextualSpacing/>
      <w:jc w:val="left"/>
    </w:pPr>
    <w:rPr>
      <w:rFonts w:ascii="Calibri" w:eastAsia="Calibri" w:hAnsi="Calibri"/>
      <w:sz w:val="22"/>
      <w:szCs w:val="22"/>
      <w:lang w:eastAsia="en-US"/>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rsid w:val="00C06C4B"/>
    <w:rPr>
      <w:lang w:val="en-GB" w:eastAsia="en-GB"/>
    </w:rPr>
  </w:style>
  <w:style w:type="paragraph" w:customStyle="1" w:styleId="Char2">
    <w:name w:val="Char2"/>
    <w:basedOn w:val="Normal"/>
    <w:link w:val="FootnoteReference"/>
    <w:uiPriority w:val="99"/>
    <w:rsid w:val="00CE2938"/>
    <w:pPr>
      <w:spacing w:after="160" w:line="240" w:lineRule="exact"/>
      <w:jc w:val="left"/>
    </w:pPr>
    <w:rPr>
      <w:rFonts w:ascii="TimesNewRomanPS" w:hAnsi="TimesNewRomanPS"/>
      <w:position w:val="6"/>
      <w:sz w:val="16"/>
    </w:rPr>
  </w:style>
  <w:style w:type="character" w:customStyle="1" w:styleId="fontstyle01">
    <w:name w:val="fontstyle01"/>
    <w:rsid w:val="001A6C1F"/>
    <w:rPr>
      <w:rFonts w:ascii="ArialMT" w:hAnsi="ArialMT" w:hint="default"/>
      <w:b w:val="0"/>
      <w:bCs w:val="0"/>
      <w:i w:val="0"/>
      <w:iCs w:val="0"/>
      <w:color w:val="000000"/>
      <w:sz w:val="20"/>
      <w:szCs w:val="20"/>
    </w:rPr>
  </w:style>
  <w:style w:type="paragraph" w:customStyle="1" w:styleId="CM8">
    <w:name w:val="CM8"/>
    <w:basedOn w:val="Normal"/>
    <w:next w:val="Normal"/>
    <w:rsid w:val="00D97C81"/>
    <w:pPr>
      <w:widowControl w:val="0"/>
      <w:autoSpaceDE w:val="0"/>
      <w:autoSpaceDN w:val="0"/>
      <w:adjustRightInd w:val="0"/>
      <w:spacing w:after="0"/>
      <w:jc w:val="left"/>
    </w:pPr>
    <w:rPr>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74251">
      <w:bodyDiv w:val="1"/>
      <w:marLeft w:val="0"/>
      <w:marRight w:val="0"/>
      <w:marTop w:val="0"/>
      <w:marBottom w:val="0"/>
      <w:divBdr>
        <w:top w:val="none" w:sz="0" w:space="0" w:color="auto"/>
        <w:left w:val="none" w:sz="0" w:space="0" w:color="auto"/>
        <w:bottom w:val="none" w:sz="0" w:space="0" w:color="auto"/>
        <w:right w:val="none" w:sz="0" w:space="0" w:color="auto"/>
      </w:divBdr>
    </w:div>
    <w:div w:id="683899361">
      <w:bodyDiv w:val="1"/>
      <w:marLeft w:val="0"/>
      <w:marRight w:val="0"/>
      <w:marTop w:val="0"/>
      <w:marBottom w:val="0"/>
      <w:divBdr>
        <w:top w:val="none" w:sz="0" w:space="0" w:color="auto"/>
        <w:left w:val="none" w:sz="0" w:space="0" w:color="auto"/>
        <w:bottom w:val="none" w:sz="0" w:space="0" w:color="auto"/>
        <w:right w:val="none" w:sz="0" w:space="0" w:color="auto"/>
      </w:divBdr>
      <w:divsChild>
        <w:div w:id="1341393128">
          <w:marLeft w:val="0"/>
          <w:marRight w:val="0"/>
          <w:marTop w:val="0"/>
          <w:marBottom w:val="0"/>
          <w:divBdr>
            <w:top w:val="none" w:sz="0" w:space="0" w:color="auto"/>
            <w:left w:val="none" w:sz="0" w:space="0" w:color="auto"/>
            <w:bottom w:val="none" w:sz="0" w:space="0" w:color="auto"/>
            <w:right w:val="none" w:sz="0" w:space="0" w:color="auto"/>
          </w:divBdr>
          <w:divsChild>
            <w:div w:id="2042825083">
              <w:marLeft w:val="0"/>
              <w:marRight w:val="0"/>
              <w:marTop w:val="0"/>
              <w:marBottom w:val="0"/>
              <w:divBdr>
                <w:top w:val="none" w:sz="0" w:space="0" w:color="auto"/>
                <w:left w:val="none" w:sz="0" w:space="0" w:color="auto"/>
                <w:bottom w:val="none" w:sz="0" w:space="0" w:color="auto"/>
                <w:right w:val="none" w:sz="0" w:space="0" w:color="auto"/>
              </w:divBdr>
              <w:divsChild>
                <w:div w:id="1973367928">
                  <w:marLeft w:val="0"/>
                  <w:marRight w:val="0"/>
                  <w:marTop w:val="0"/>
                  <w:marBottom w:val="0"/>
                  <w:divBdr>
                    <w:top w:val="none" w:sz="0" w:space="0" w:color="auto"/>
                    <w:left w:val="none" w:sz="0" w:space="0" w:color="auto"/>
                    <w:bottom w:val="none" w:sz="0" w:space="0" w:color="auto"/>
                    <w:right w:val="none" w:sz="0" w:space="0" w:color="auto"/>
                  </w:divBdr>
                  <w:divsChild>
                    <w:div w:id="542712240">
                      <w:marLeft w:val="0"/>
                      <w:marRight w:val="0"/>
                      <w:marTop w:val="0"/>
                      <w:marBottom w:val="0"/>
                      <w:divBdr>
                        <w:top w:val="none" w:sz="0" w:space="0" w:color="auto"/>
                        <w:left w:val="none" w:sz="0" w:space="0" w:color="auto"/>
                        <w:bottom w:val="none" w:sz="0" w:space="0" w:color="auto"/>
                        <w:right w:val="none" w:sz="0" w:space="0" w:color="auto"/>
                      </w:divBdr>
                      <w:divsChild>
                        <w:div w:id="482233200">
                          <w:marLeft w:val="0"/>
                          <w:marRight w:val="0"/>
                          <w:marTop w:val="0"/>
                          <w:marBottom w:val="0"/>
                          <w:divBdr>
                            <w:top w:val="none" w:sz="0" w:space="0" w:color="auto"/>
                            <w:left w:val="none" w:sz="0" w:space="0" w:color="auto"/>
                            <w:bottom w:val="none" w:sz="0" w:space="0" w:color="auto"/>
                            <w:right w:val="none" w:sz="0" w:space="0" w:color="auto"/>
                          </w:divBdr>
                          <w:divsChild>
                            <w:div w:id="2081513026">
                              <w:marLeft w:val="0"/>
                              <w:marRight w:val="0"/>
                              <w:marTop w:val="0"/>
                              <w:marBottom w:val="0"/>
                              <w:divBdr>
                                <w:top w:val="none" w:sz="0" w:space="0" w:color="auto"/>
                                <w:left w:val="none" w:sz="0" w:space="0" w:color="auto"/>
                                <w:bottom w:val="none" w:sz="0" w:space="0" w:color="auto"/>
                                <w:right w:val="none" w:sz="0" w:space="0" w:color="auto"/>
                              </w:divBdr>
                              <w:divsChild>
                                <w:div w:id="1486556474">
                                  <w:marLeft w:val="0"/>
                                  <w:marRight w:val="0"/>
                                  <w:marTop w:val="0"/>
                                  <w:marBottom w:val="0"/>
                                  <w:divBdr>
                                    <w:top w:val="none" w:sz="0" w:space="0" w:color="auto"/>
                                    <w:left w:val="none" w:sz="0" w:space="0" w:color="auto"/>
                                    <w:bottom w:val="none" w:sz="0" w:space="0" w:color="auto"/>
                                    <w:right w:val="none" w:sz="0" w:space="0" w:color="auto"/>
                                  </w:divBdr>
                                  <w:divsChild>
                                    <w:div w:id="1876380529">
                                      <w:marLeft w:val="0"/>
                                      <w:marRight w:val="0"/>
                                      <w:marTop w:val="0"/>
                                      <w:marBottom w:val="0"/>
                                      <w:divBdr>
                                        <w:top w:val="single" w:sz="6" w:space="0" w:color="F5F5F5"/>
                                        <w:left w:val="single" w:sz="6" w:space="0" w:color="F5F5F5"/>
                                        <w:bottom w:val="single" w:sz="6" w:space="0" w:color="F5F5F5"/>
                                        <w:right w:val="single" w:sz="6" w:space="0" w:color="F5F5F5"/>
                                      </w:divBdr>
                                      <w:divsChild>
                                        <w:div w:id="1985889758">
                                          <w:marLeft w:val="0"/>
                                          <w:marRight w:val="0"/>
                                          <w:marTop w:val="0"/>
                                          <w:marBottom w:val="0"/>
                                          <w:divBdr>
                                            <w:top w:val="none" w:sz="0" w:space="0" w:color="auto"/>
                                            <w:left w:val="none" w:sz="0" w:space="0" w:color="auto"/>
                                            <w:bottom w:val="none" w:sz="0" w:space="0" w:color="auto"/>
                                            <w:right w:val="none" w:sz="0" w:space="0" w:color="auto"/>
                                          </w:divBdr>
                                          <w:divsChild>
                                            <w:div w:id="296760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29375421">
      <w:bodyDiv w:val="1"/>
      <w:marLeft w:val="0"/>
      <w:marRight w:val="0"/>
      <w:marTop w:val="0"/>
      <w:marBottom w:val="0"/>
      <w:divBdr>
        <w:top w:val="none" w:sz="0" w:space="0" w:color="auto"/>
        <w:left w:val="none" w:sz="0" w:space="0" w:color="auto"/>
        <w:bottom w:val="none" w:sz="0" w:space="0" w:color="auto"/>
        <w:right w:val="none" w:sz="0" w:space="0" w:color="auto"/>
      </w:divBdr>
    </w:div>
    <w:div w:id="1769305538">
      <w:bodyDiv w:val="1"/>
      <w:marLeft w:val="0"/>
      <w:marRight w:val="0"/>
      <w:marTop w:val="0"/>
      <w:marBottom w:val="0"/>
      <w:divBdr>
        <w:top w:val="none" w:sz="0" w:space="0" w:color="auto"/>
        <w:left w:val="none" w:sz="0" w:space="0" w:color="auto"/>
        <w:bottom w:val="none" w:sz="0" w:space="0" w:color="auto"/>
        <w:right w:val="none" w:sz="0" w:space="0" w:color="auto"/>
      </w:divBdr>
    </w:div>
    <w:div w:id="2049524743">
      <w:bodyDiv w:val="1"/>
      <w:marLeft w:val="0"/>
      <w:marRight w:val="0"/>
      <w:marTop w:val="0"/>
      <w:marBottom w:val="0"/>
      <w:divBdr>
        <w:top w:val="none" w:sz="0" w:space="0" w:color="auto"/>
        <w:left w:val="none" w:sz="0" w:space="0" w:color="auto"/>
        <w:bottom w:val="none" w:sz="0" w:space="0" w:color="auto"/>
        <w:right w:val="none" w:sz="0" w:space="0" w:color="auto"/>
      </w:divBdr>
    </w:div>
    <w:div w:id="2065063246">
      <w:bodyDiv w:val="1"/>
      <w:marLeft w:val="0"/>
      <w:marRight w:val="0"/>
      <w:marTop w:val="0"/>
      <w:marBottom w:val="0"/>
      <w:divBdr>
        <w:top w:val="none" w:sz="0" w:space="0" w:color="auto"/>
        <w:left w:val="none" w:sz="0" w:space="0" w:color="auto"/>
        <w:bottom w:val="none" w:sz="0" w:space="0" w:color="auto"/>
        <w:right w:val="none" w:sz="0" w:space="0" w:color="auto"/>
      </w:divBdr>
    </w:div>
    <w:div w:id="2117362208">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ikis.ec.europa.eu/display/ExactExternalWiki/Annexes"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ikis.ec.europa.eu/display/ExactExternalWiki/Annexes"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263B1F5D7841074CBE2E963D24797DAD" ma:contentTypeVersion="2" ma:contentTypeDescription="Create a new document." ma:contentTypeScope="" ma:versionID="15a6427ac11d8508562f6c3843e9e6d2">
  <xsd:schema xmlns:xsd="http://www.w3.org/2001/XMLSchema" xmlns:xs="http://www.w3.org/2001/XMLSchema" xmlns:p="http://schemas.microsoft.com/office/2006/metadata/properties" xmlns:ns2="1bece07b-d03c-423c-b8a0-beed4db0bbc2" targetNamespace="http://schemas.microsoft.com/office/2006/metadata/properties" ma:root="true" ma:fieldsID="637dbc7df8176e4c47be18347a5b6d0a" ns2:_="">
    <xsd:import namespace="1bece07b-d03c-423c-b8a0-beed4db0bbc2"/>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bece07b-d03c-423c-b8a0-beed4db0bbc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920717F-84A0-4248-84B6-A97963B12E81}">
  <ds:schemaRefs>
    <ds:schemaRef ds:uri="http://schemas.openxmlformats.org/officeDocument/2006/bibliography"/>
  </ds:schemaRefs>
</ds:datastoreItem>
</file>

<file path=customXml/itemProps2.xml><?xml version="1.0" encoding="utf-8"?>
<ds:datastoreItem xmlns:ds="http://schemas.openxmlformats.org/officeDocument/2006/customXml" ds:itemID="{0D804083-284A-40A1-BC22-F332CCBF293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5FCE9E7-7F43-4261-9BB2-5C1C7C8F4F3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bece07b-d03c-423c-b8a0-beed4db0bbc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8C50A99-551D-4ADA-B729-966D4F065693}">
  <ds:schemaRefs>
    <ds:schemaRef ds:uri="http://schemas.microsoft.com/sharepoint/v3/contenttype/forms"/>
  </ds:schemaRefs>
</ds:datastoreItem>
</file>

<file path=docMetadata/LabelInfo.xml><?xml version="1.0" encoding="utf-8"?>
<clbl:labelList xmlns:clbl="http://schemas.microsoft.com/office/2020/mipLabelMetadata">
  <clbl:label id="{14169fa8-0828-4399-a237-bbf0c9c80af7}" enabled="1" method="Standard" siteId="{a8b768c0-5b61-453e-9b93-5ec9175e38b6}" removed="0"/>
</clbl:labelList>
</file>

<file path=docProps/app.xml><?xml version="1.0" encoding="utf-8"?>
<Properties xmlns="http://schemas.openxmlformats.org/officeDocument/2006/extended-properties" xmlns:vt="http://schemas.openxmlformats.org/officeDocument/2006/docPropsVTypes">
  <Template>REP.DOTM</Template>
  <TotalTime>41</TotalTime>
  <Pages>8</Pages>
  <Words>2257</Words>
  <Characters>12867</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GRANT CONTRACT FOR A DECENTRALISED PROGRAMME :</vt:lpstr>
    </vt:vector>
  </TitlesOfParts>
  <Company>European Commission</Company>
  <LinksUpToDate>false</LinksUpToDate>
  <CharactersWithSpaces>15094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GRANT CONTRACT FOR A DECENTRALISED PROGRAMME :</dc:title>
  <dc:subject/>
  <dc:creator>Roslyn Bottoni</dc:creator>
  <cp:keywords>EL3</cp:keywords>
  <cp:lastModifiedBy>Ketevan Albekioni</cp:lastModifiedBy>
  <cp:revision>31</cp:revision>
  <cp:lastPrinted>2014-03-20T14:50:00Z</cp:lastPrinted>
  <dcterms:created xsi:type="dcterms:W3CDTF">2024-04-23T12:05:00Z</dcterms:created>
  <dcterms:modified xsi:type="dcterms:W3CDTF">2024-05-07T08:06:00Z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3.7</vt:lpwstr>
  </property>
  <property fmtid="{D5CDD505-2E9C-101B-9397-08002B2CF9AE}" pid="3" name="Created using">
    <vt:lpwstr>3.7</vt:lpwstr>
  </property>
  <property fmtid="{D5CDD505-2E9C-101B-9397-08002B2CF9AE}" pid="4" name="Last edited using">
    <vt:lpwstr>EL 4.6 Build 50000</vt:lpwstr>
  </property>
  <property fmtid="{D5CDD505-2E9C-101B-9397-08002B2CF9AE}" pid="5" name="Formatting">
    <vt:lpwstr>4.1</vt:lpwstr>
  </property>
  <property fmtid="{D5CDD505-2E9C-101B-9397-08002B2CF9AE}" pid="6" name="Checked by">
    <vt:lpwstr>cajalja</vt:lpwstr>
  </property>
  <property fmtid="{D5CDD505-2E9C-101B-9397-08002B2CF9AE}" pid="7" name="Editor">
    <vt:lpwstr>kilbyrn</vt:lpwstr>
  </property>
  <property fmtid="{D5CDD505-2E9C-101B-9397-08002B2CF9AE}" pid="8" name="ELDocType">
    <vt:lpwstr>REP.DOT</vt:lpwstr>
  </property>
  <property fmtid="{D5CDD505-2E9C-101B-9397-08002B2CF9AE}" pid="9" name="ContentTypeId">
    <vt:lpwstr>0x010100263B1F5D7841074CBE2E963D24797DAD</vt:lpwstr>
  </property>
</Properties>
</file>