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6414" w14:textId="77777777" w:rsidR="00DA4734" w:rsidRDefault="00DA4734" w:rsidP="00430315">
      <w:pPr>
        <w:rPr>
          <w:sz w:val="22"/>
          <w:szCs w:val="22"/>
        </w:rPr>
      </w:pPr>
    </w:p>
    <w:p w14:paraId="48149320" w14:textId="6AD89C45" w:rsidR="00F566FB" w:rsidRPr="008F55A4" w:rsidRDefault="00F566FB" w:rsidP="00F566FB">
      <w:pPr>
        <w:pStyle w:val="Heading1"/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</w:p>
    <w:tbl>
      <w:tblPr>
        <w:tblpPr w:leftFromText="180" w:rightFromText="180" w:vertAnchor="text" w:horzAnchor="margin" w:tblpXSpec="center" w:tblpY="63"/>
        <w:tblW w:w="9911" w:type="dxa"/>
        <w:tblLook w:val="04A0" w:firstRow="1" w:lastRow="0" w:firstColumn="1" w:lastColumn="0" w:noHBand="0" w:noVBand="1"/>
      </w:tblPr>
      <w:tblGrid>
        <w:gridCol w:w="8371"/>
        <w:gridCol w:w="1540"/>
      </w:tblGrid>
      <w:tr w:rsidR="00F566FB" w:rsidRPr="008F55A4" w14:paraId="2BF60635" w14:textId="77777777" w:rsidTr="00B64E46">
        <w:trPr>
          <w:trHeight w:val="406"/>
        </w:trPr>
        <w:tc>
          <w:tcPr>
            <w:tcW w:w="8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85D1AED" w14:textId="77777777" w:rsidR="00F566FB" w:rsidRPr="008F55A4" w:rsidRDefault="00F566FB" w:rsidP="00B64E46">
            <w:pPr>
              <w:rPr>
                <w:b/>
                <w:bCs/>
              </w:rPr>
            </w:pPr>
            <w:bookmarkStart w:id="0" w:name="RANGE!B3:C33"/>
            <w:r w:rsidRPr="008F55A4">
              <w:rPr>
                <w:b/>
                <w:bCs/>
              </w:rPr>
              <w:t> </w:t>
            </w:r>
            <w:bookmarkEnd w:id="0"/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06DEC9F2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 xml:space="preserve">Maximum scores  </w:t>
            </w:r>
          </w:p>
        </w:tc>
      </w:tr>
      <w:tr w:rsidR="00F566FB" w:rsidRPr="008F55A4" w14:paraId="45A2541E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58E910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>Organisation and methodology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F1BB11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> </w:t>
            </w:r>
          </w:p>
        </w:tc>
      </w:tr>
      <w:tr w:rsidR="00F566FB" w:rsidRPr="008F55A4" w14:paraId="1F7C4253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1CDAC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>1. Rationale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4A54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10</w:t>
            </w:r>
          </w:p>
        </w:tc>
      </w:tr>
      <w:tr w:rsidR="00F566FB" w:rsidRPr="008F55A4" w14:paraId="7727E40F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091A67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>2. Strategy (approaches and insurance methodology proposed)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46E0B8" w14:textId="77777777" w:rsidR="00F566FB" w:rsidRPr="008A57F0" w:rsidRDefault="00F566FB" w:rsidP="00B64E46">
            <w:pPr>
              <w:rPr>
                <w:b/>
                <w:bCs/>
                <w:i/>
                <w:iCs/>
              </w:rPr>
            </w:pPr>
          </w:p>
        </w:tc>
      </w:tr>
      <w:tr w:rsidR="00F566FB" w:rsidRPr="008F55A4" w14:paraId="2F217206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064FEE5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 xml:space="preserve">2.1. </w:t>
            </w:r>
            <w:r w:rsidRPr="008F55A4">
              <w:t xml:space="preserve"> </w:t>
            </w:r>
            <w:r w:rsidRPr="008F55A4">
              <w:rPr>
                <w:b/>
                <w:bCs/>
              </w:rPr>
              <w:t>Geographical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D938350" w14:textId="77777777" w:rsidR="00F566FB" w:rsidRPr="008F55A4" w:rsidRDefault="00F566FB" w:rsidP="00B64E46">
            <w:pPr>
              <w:rPr>
                <w:b/>
                <w:bCs/>
              </w:rPr>
            </w:pPr>
          </w:p>
        </w:tc>
      </w:tr>
      <w:tr w:rsidR="00F566FB" w:rsidRPr="008F55A4" w14:paraId="7E7B1443" w14:textId="77777777" w:rsidTr="00B64E46">
        <w:trPr>
          <w:trHeight w:val="33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0217A" w14:textId="77777777" w:rsidR="00F566FB" w:rsidRPr="008F55A4" w:rsidRDefault="00F566FB" w:rsidP="00B64E46">
            <w:r w:rsidRPr="008F55A4">
              <w:t>2.1.1.  The whole territory of Georgia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B1223B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0DE07C0B" w14:textId="77777777" w:rsidTr="00B64E46">
        <w:trPr>
          <w:trHeight w:val="33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53E95" w14:textId="77777777" w:rsidR="00F566FB" w:rsidRPr="008F55A4" w:rsidRDefault="00F566FB" w:rsidP="00B64E46">
            <w:r w:rsidRPr="008F55A4">
              <w:t>2.1.2.  Any other country, where a medical emergency or accident occurs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3FEB7DD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3DE69749" w14:textId="77777777" w:rsidTr="00B64E46">
        <w:trPr>
          <w:trHeight w:val="33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3750E" w14:textId="77777777" w:rsidR="00F566FB" w:rsidRPr="008F55A4" w:rsidRDefault="00F566FB" w:rsidP="00B64E46">
            <w:r w:rsidRPr="008F55A4">
              <w:t>2.1.3. World-wide (24 hrs) for death or permanent disability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7AE89BB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01F2BEF9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46A8E1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 xml:space="preserve">2.2. </w:t>
            </w:r>
            <w:r w:rsidRPr="008F55A4">
              <w:t xml:space="preserve"> </w:t>
            </w:r>
            <w:r w:rsidRPr="008F55A4">
              <w:rPr>
                <w:b/>
                <w:bCs/>
              </w:rPr>
              <w:t>Dependents coverage and continuation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C9A603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</w:p>
        </w:tc>
      </w:tr>
      <w:tr w:rsidR="00F566FB" w:rsidRPr="008F55A4" w14:paraId="7580FAC7" w14:textId="77777777" w:rsidTr="00B64E46">
        <w:trPr>
          <w:trHeight w:val="33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50FED" w14:textId="77777777" w:rsidR="00F566FB" w:rsidRPr="008F55A4" w:rsidRDefault="00F566FB" w:rsidP="00B64E46">
            <w:r w:rsidRPr="008F55A4">
              <w:t>2.2.1. Dependants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990DD26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568FA1FA" w14:textId="77777777" w:rsidTr="00B64E46">
        <w:trPr>
          <w:trHeight w:val="33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ADC9" w14:textId="77777777" w:rsidR="00F566FB" w:rsidRPr="008F55A4" w:rsidRDefault="00F566FB" w:rsidP="00B64E46">
            <w:r w:rsidRPr="008F55A4">
              <w:t>2.2.2. Continuation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14DDD9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0A16128E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45CCFC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 xml:space="preserve">2.3. </w:t>
            </w:r>
            <w:r w:rsidRPr="008F55A4">
              <w:t xml:space="preserve"> </w:t>
            </w:r>
            <w:r w:rsidRPr="008F55A4">
              <w:rPr>
                <w:b/>
                <w:bCs/>
              </w:rPr>
              <w:t>Injuries occurred during war and SRCC activities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D5BF3C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</w:p>
        </w:tc>
      </w:tr>
      <w:tr w:rsidR="00F566FB" w:rsidRPr="008F55A4" w14:paraId="7A491C4D" w14:textId="77777777" w:rsidTr="00B64E46">
        <w:trPr>
          <w:trHeight w:val="33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27614" w14:textId="77777777" w:rsidR="00F566FB" w:rsidRPr="008F55A4" w:rsidRDefault="00F566FB" w:rsidP="00B64E46">
            <w:r w:rsidRPr="008F55A4">
              <w:t xml:space="preserve">2.3.1. Coverage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408A25A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59F49F87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CFAC5C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>2.4. Accidental Death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141EF5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</w:p>
        </w:tc>
      </w:tr>
      <w:tr w:rsidR="00F566FB" w:rsidRPr="008F55A4" w14:paraId="043F3FB5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812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t>2.4.1.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D0BAED7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Y/N</w:t>
            </w:r>
          </w:p>
        </w:tc>
      </w:tr>
      <w:tr w:rsidR="00F566FB" w:rsidRPr="008F55A4" w14:paraId="154A3D06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BAED1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t>2.4.2. Maximum sums insurable</w:t>
            </w:r>
            <w:r w:rsidRPr="008F55A4">
              <w:rPr>
                <w:b/>
                <w:bCs/>
              </w:rPr>
              <w:t xml:space="preserve"> </w:t>
            </w:r>
            <w:r w:rsidRPr="008A57F0">
              <w:rPr>
                <w:b/>
                <w:bCs/>
                <w:color w:val="FF0000"/>
              </w:rPr>
              <w:t>(limit in GEL)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E33E8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8</w:t>
            </w:r>
          </w:p>
        </w:tc>
      </w:tr>
      <w:tr w:rsidR="00F566FB" w:rsidRPr="008F55A4" w14:paraId="56451DE3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3DEAD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t xml:space="preserve">2.4.3. Compensation limits </w:t>
            </w:r>
            <w:r w:rsidRPr="008A57F0">
              <w:rPr>
                <w:b/>
                <w:bCs/>
                <w:color w:val="FF0000"/>
              </w:rPr>
              <w:t>(% of maximum sum insurable)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28857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5</w:t>
            </w:r>
          </w:p>
        </w:tc>
      </w:tr>
      <w:tr w:rsidR="00F566FB" w:rsidRPr="008F55A4" w14:paraId="5BE815C2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49874B8" w14:textId="77777777" w:rsidR="00F566FB" w:rsidRPr="008F55A4" w:rsidRDefault="00F566FB" w:rsidP="00B64E46">
            <w:pPr>
              <w:rPr>
                <w:b/>
                <w:bCs/>
              </w:rPr>
            </w:pPr>
            <w:r w:rsidRPr="008F55A4">
              <w:rPr>
                <w:b/>
                <w:bCs/>
              </w:rPr>
              <w:t xml:space="preserve">2.5. </w:t>
            </w:r>
            <w:r w:rsidRPr="008F55A4">
              <w:t xml:space="preserve"> </w:t>
            </w:r>
            <w:r w:rsidRPr="008F55A4">
              <w:rPr>
                <w:b/>
                <w:bCs/>
              </w:rPr>
              <w:t>Disability coverage, in case of illness or accident.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7C28152" w14:textId="77777777" w:rsidR="00F566FB" w:rsidRPr="008F55A4" w:rsidRDefault="00F566FB" w:rsidP="00B64E46">
            <w:pPr>
              <w:rPr>
                <w:b/>
                <w:bCs/>
              </w:rPr>
            </w:pPr>
          </w:p>
        </w:tc>
      </w:tr>
      <w:tr w:rsidR="00F566FB" w:rsidRPr="008F55A4" w14:paraId="14F66001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8DB0" w14:textId="77777777" w:rsidR="00F566FB" w:rsidRPr="008F55A4" w:rsidRDefault="00F566FB" w:rsidP="00B64E46">
            <w:r w:rsidRPr="008F55A4">
              <w:t>2.5.1.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38D73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7</w:t>
            </w:r>
          </w:p>
        </w:tc>
      </w:tr>
      <w:tr w:rsidR="00F566FB" w:rsidRPr="008F55A4" w14:paraId="5DCAE3BA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DB711" w14:textId="77777777" w:rsidR="00F566FB" w:rsidRPr="008F55A4" w:rsidRDefault="00F566FB" w:rsidP="00B64E46">
            <w:r w:rsidRPr="008F55A4">
              <w:t>2.5.2. Maximum sums insurable</w:t>
            </w:r>
            <w:r w:rsidRPr="008F55A4">
              <w:rPr>
                <w:b/>
                <w:bCs/>
              </w:rPr>
              <w:t xml:space="preserve"> </w:t>
            </w:r>
            <w:r w:rsidRPr="008A57F0">
              <w:rPr>
                <w:b/>
                <w:bCs/>
                <w:color w:val="FF0000"/>
              </w:rPr>
              <w:t>(limit in GEL)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E390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4</w:t>
            </w:r>
          </w:p>
        </w:tc>
      </w:tr>
      <w:tr w:rsidR="00F566FB" w:rsidRPr="008F55A4" w14:paraId="22A53983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F3D4C" w14:textId="77777777" w:rsidR="00F566FB" w:rsidRPr="008F55A4" w:rsidRDefault="00F566FB" w:rsidP="00B64E46">
            <w:r w:rsidRPr="008F55A4">
              <w:t xml:space="preserve">2.5.3. Compensation limits </w:t>
            </w:r>
            <w:r w:rsidRPr="008A57F0">
              <w:rPr>
                <w:b/>
                <w:bCs/>
                <w:color w:val="FF0000"/>
              </w:rPr>
              <w:t>(% of maximum sum insurable)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F6792" w14:textId="77777777" w:rsidR="00F566FB" w:rsidRPr="008F55A4" w:rsidRDefault="00F566FB" w:rsidP="00B64E46">
            <w:pPr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3</w:t>
            </w:r>
          </w:p>
        </w:tc>
      </w:tr>
    </w:tbl>
    <w:p w14:paraId="379C1887" w14:textId="77777777" w:rsidR="00F566FB" w:rsidRDefault="00F566FB" w:rsidP="00F566FB"/>
    <w:p w14:paraId="7A65C6E2" w14:textId="77777777" w:rsidR="00F566FB" w:rsidRDefault="00F566FB" w:rsidP="00F566FB">
      <w:pPr>
        <w:tabs>
          <w:tab w:val="center" w:pos="4153"/>
          <w:tab w:val="right" w:pos="8306"/>
        </w:tabs>
      </w:pPr>
    </w:p>
    <w:p w14:paraId="2D8BD61F" w14:textId="77777777" w:rsidR="00F566FB" w:rsidRDefault="00F566FB" w:rsidP="00F566FB">
      <w:pPr>
        <w:tabs>
          <w:tab w:val="center" w:pos="4153"/>
          <w:tab w:val="right" w:pos="8306"/>
        </w:tabs>
      </w:pPr>
    </w:p>
    <w:tbl>
      <w:tblPr>
        <w:tblpPr w:leftFromText="180" w:rightFromText="180" w:vertAnchor="text" w:horzAnchor="margin" w:tblpXSpec="center" w:tblpY="63"/>
        <w:tblW w:w="9911" w:type="dxa"/>
        <w:tblLook w:val="04A0" w:firstRow="1" w:lastRow="0" w:firstColumn="1" w:lastColumn="0" w:noHBand="0" w:noVBand="1"/>
      </w:tblPr>
      <w:tblGrid>
        <w:gridCol w:w="8371"/>
        <w:gridCol w:w="1540"/>
      </w:tblGrid>
      <w:tr w:rsidR="00F566FB" w:rsidRPr="008F55A4" w14:paraId="0A690779" w14:textId="77777777" w:rsidTr="00B64E46">
        <w:trPr>
          <w:trHeight w:val="1140"/>
        </w:trPr>
        <w:tc>
          <w:tcPr>
            <w:tcW w:w="8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A22D37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lastRenderedPageBreak/>
              <w:t xml:space="preserve">2.6. Health insurance, which includes different kind of medical treatment (such as treatment in and out of hospital) caused by illness, accident, </w:t>
            </w:r>
            <w:proofErr w:type="gramStart"/>
            <w:r w:rsidRPr="008F55A4">
              <w:rPr>
                <w:b/>
                <w:bCs/>
              </w:rPr>
              <w:t>maternity</w:t>
            </w:r>
            <w:proofErr w:type="gramEnd"/>
            <w:r w:rsidRPr="008F55A4">
              <w:rPr>
                <w:b/>
                <w:bCs/>
              </w:rPr>
              <w:t xml:space="preserve"> or necessary preventive care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AD7B89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 </w:t>
            </w:r>
          </w:p>
        </w:tc>
      </w:tr>
      <w:tr w:rsidR="00F566FB" w:rsidRPr="008F55A4" w14:paraId="0D6A35FD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0521E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>2.6.1.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B4CB2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16</w:t>
            </w:r>
          </w:p>
        </w:tc>
      </w:tr>
      <w:tr w:rsidR="00F566FB" w:rsidRPr="008F55A4" w14:paraId="484F8EBB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5DEFC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>2.6.2. Maximum sums insurable</w:t>
            </w:r>
            <w:r w:rsidRPr="008F55A4">
              <w:rPr>
                <w:b/>
                <w:bCs/>
              </w:rPr>
              <w:t xml:space="preserve"> </w:t>
            </w:r>
            <w:r w:rsidRPr="008A57F0">
              <w:rPr>
                <w:b/>
                <w:bCs/>
                <w:color w:val="FF0000"/>
              </w:rPr>
              <w:t>(limit in GEL)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84C99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10</w:t>
            </w:r>
          </w:p>
        </w:tc>
      </w:tr>
      <w:tr w:rsidR="00F566FB" w:rsidRPr="008F55A4" w14:paraId="27FE0BCD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6D3B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 xml:space="preserve">2.6.3. Compensation limits </w:t>
            </w:r>
            <w:r w:rsidRPr="008A57F0">
              <w:rPr>
                <w:b/>
                <w:bCs/>
                <w:color w:val="FF0000"/>
              </w:rPr>
              <w:t>(% of maximum sum insurable)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4D57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8</w:t>
            </w:r>
          </w:p>
        </w:tc>
      </w:tr>
      <w:tr w:rsidR="00F566FB" w:rsidRPr="008F55A4" w14:paraId="0EFE03DE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17816D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2.7. Income protection, in case of economic disability (loss of earnings)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CD1727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 </w:t>
            </w:r>
          </w:p>
        </w:tc>
      </w:tr>
      <w:tr w:rsidR="00F566FB" w:rsidRPr="008F55A4" w14:paraId="5994D3E7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272D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>2.7.1.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C6C8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4</w:t>
            </w:r>
          </w:p>
        </w:tc>
      </w:tr>
      <w:tr w:rsidR="00F566FB" w:rsidRPr="008F55A4" w14:paraId="3F5A5A99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21850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>2.7.2. Maximum sums insurable</w:t>
            </w:r>
            <w:r w:rsidRPr="008F55A4">
              <w:rPr>
                <w:b/>
                <w:bCs/>
              </w:rPr>
              <w:t xml:space="preserve"> </w:t>
            </w:r>
            <w:r w:rsidRPr="008A57F0">
              <w:rPr>
                <w:b/>
                <w:bCs/>
                <w:color w:val="FF0000"/>
              </w:rPr>
              <w:t>(limit in GEL)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B9546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3</w:t>
            </w:r>
          </w:p>
        </w:tc>
      </w:tr>
      <w:tr w:rsidR="00F566FB" w:rsidRPr="008F55A4" w14:paraId="03BA6CA8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273F4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 xml:space="preserve">2.7.3. Compensation limits </w:t>
            </w:r>
            <w:r w:rsidRPr="008A57F0">
              <w:rPr>
                <w:b/>
                <w:bCs/>
                <w:color w:val="FF0000"/>
              </w:rPr>
              <w:t>(% of maximum sum insurable)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71F58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3</w:t>
            </w:r>
          </w:p>
        </w:tc>
      </w:tr>
      <w:tr w:rsidR="00F566FB" w:rsidRPr="008F55A4" w14:paraId="712099D1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E71BE9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2.8. Additional services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2679EF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 </w:t>
            </w:r>
          </w:p>
        </w:tc>
      </w:tr>
      <w:tr w:rsidR="00F566FB" w:rsidRPr="008F55A4" w14:paraId="186ABA1B" w14:textId="77777777" w:rsidTr="00B64E46">
        <w:trPr>
          <w:trHeight w:val="390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9D885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>2.8.1. Coverage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427E2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4</w:t>
            </w:r>
          </w:p>
        </w:tc>
      </w:tr>
      <w:tr w:rsidR="00F566FB" w:rsidRPr="008F55A4" w14:paraId="24BC33CD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26FB4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>2.8.2. Maximum sums insurable</w:t>
            </w:r>
            <w:r w:rsidRPr="008F55A4">
              <w:rPr>
                <w:b/>
                <w:bCs/>
              </w:rPr>
              <w:t xml:space="preserve"> </w:t>
            </w:r>
            <w:r w:rsidRPr="008A57F0">
              <w:rPr>
                <w:b/>
                <w:bCs/>
                <w:color w:val="FF0000"/>
              </w:rPr>
              <w:t>(limit in GEL)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3AB0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3</w:t>
            </w:r>
          </w:p>
        </w:tc>
      </w:tr>
      <w:tr w:rsidR="00F566FB" w:rsidRPr="008F55A4" w14:paraId="52AEED9A" w14:textId="77777777" w:rsidTr="00B64E46">
        <w:trPr>
          <w:trHeight w:val="405"/>
        </w:trPr>
        <w:tc>
          <w:tcPr>
            <w:tcW w:w="8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C0C59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</w:pPr>
            <w:r w:rsidRPr="008F55A4">
              <w:t xml:space="preserve">2.8.3. Compensation limits </w:t>
            </w:r>
            <w:r w:rsidRPr="008A57F0">
              <w:rPr>
                <w:b/>
                <w:bCs/>
                <w:color w:val="FF0000"/>
              </w:rPr>
              <w:t>(% of maximum sum insurable)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29A1C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3</w:t>
            </w:r>
          </w:p>
        </w:tc>
      </w:tr>
      <w:tr w:rsidR="00F566FB" w:rsidRPr="008F55A4" w14:paraId="583AED40" w14:textId="77777777" w:rsidTr="00B64E46">
        <w:trPr>
          <w:trHeight w:val="405"/>
        </w:trPr>
        <w:tc>
          <w:tcPr>
            <w:tcW w:w="8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BDE0716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2.9. Backstopping (back-up function, alternatives if the main proposed service fails).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FC29E2D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F566FB" w:rsidRPr="008F55A4" w14:paraId="7E1AE4B5" w14:textId="77777777" w:rsidTr="00B64E46">
        <w:trPr>
          <w:trHeight w:val="405"/>
        </w:trPr>
        <w:tc>
          <w:tcPr>
            <w:tcW w:w="8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7ACA656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3. Timetable of activities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5761545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F566FB" w:rsidRPr="008F55A4" w14:paraId="5EBE17E5" w14:textId="77777777" w:rsidTr="00B64E46">
        <w:trPr>
          <w:trHeight w:val="375"/>
        </w:trPr>
        <w:tc>
          <w:tcPr>
            <w:tcW w:w="8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8C5027D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8F55A4">
              <w:rPr>
                <w:b/>
                <w:bCs/>
              </w:rPr>
              <w:t>Overall total score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8FD76A9" w14:textId="77777777" w:rsidR="00F566FB" w:rsidRPr="008F55A4" w:rsidRDefault="00F566FB" w:rsidP="00B64E46">
            <w:pPr>
              <w:tabs>
                <w:tab w:val="center" w:pos="4153"/>
                <w:tab w:val="right" w:pos="8306"/>
              </w:tabs>
              <w:jc w:val="center"/>
              <w:rPr>
                <w:b/>
                <w:bCs/>
              </w:rPr>
            </w:pPr>
            <w:r w:rsidRPr="008F55A4">
              <w:rPr>
                <w:b/>
                <w:bCs/>
              </w:rPr>
              <w:t>100</w:t>
            </w:r>
          </w:p>
        </w:tc>
      </w:tr>
    </w:tbl>
    <w:p w14:paraId="3DA7989D" w14:textId="77777777" w:rsidR="00F566FB" w:rsidRDefault="00F566FB" w:rsidP="00F566FB">
      <w:pPr>
        <w:tabs>
          <w:tab w:val="center" w:pos="4153"/>
          <w:tab w:val="right" w:pos="8306"/>
        </w:tabs>
      </w:pPr>
    </w:p>
    <w:p w14:paraId="61969281" w14:textId="77777777" w:rsidR="00F566FB" w:rsidRDefault="00F566FB" w:rsidP="00F566FB">
      <w:pPr>
        <w:tabs>
          <w:tab w:val="center" w:pos="4153"/>
          <w:tab w:val="right" w:pos="8306"/>
        </w:tabs>
      </w:pPr>
    </w:p>
    <w:p w14:paraId="687F460A" w14:textId="77777777" w:rsidR="00F566FB" w:rsidRDefault="00F566FB" w:rsidP="00F566FB">
      <w:pPr>
        <w:tabs>
          <w:tab w:val="center" w:pos="4153"/>
          <w:tab w:val="right" w:pos="8306"/>
        </w:tabs>
      </w:pPr>
    </w:p>
    <w:p w14:paraId="75AECC0A" w14:textId="77777777" w:rsidR="00F566FB" w:rsidRDefault="00F566FB" w:rsidP="00F566FB">
      <w:pPr>
        <w:tabs>
          <w:tab w:val="center" w:pos="4153"/>
          <w:tab w:val="right" w:pos="8306"/>
        </w:tabs>
      </w:pPr>
    </w:p>
    <w:p w14:paraId="4DD696BD" w14:textId="77777777" w:rsidR="00F566FB" w:rsidRDefault="00F566FB" w:rsidP="00F566FB">
      <w:pPr>
        <w:tabs>
          <w:tab w:val="center" w:pos="4153"/>
          <w:tab w:val="right" w:pos="8306"/>
        </w:tabs>
      </w:pPr>
    </w:p>
    <w:p w14:paraId="57E7712F" w14:textId="77777777" w:rsidR="00376664" w:rsidRDefault="00376664" w:rsidP="00376664">
      <w:pPr>
        <w:rPr>
          <w:sz w:val="22"/>
          <w:szCs w:val="22"/>
        </w:rPr>
      </w:pP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2"/>
        <w:gridCol w:w="7513"/>
      </w:tblGrid>
      <w:tr w:rsidR="00376664" w:rsidRPr="004F4330" w14:paraId="730263E5" w14:textId="77777777" w:rsidTr="00F566FB">
        <w:trPr>
          <w:trHeight w:val="379"/>
          <w:jc w:val="center"/>
        </w:trPr>
        <w:tc>
          <w:tcPr>
            <w:tcW w:w="2442" w:type="dxa"/>
            <w:shd w:val="pct10" w:color="auto" w:fill="FFFFFF"/>
            <w:vAlign w:val="center"/>
          </w:tcPr>
          <w:p w14:paraId="64EE0D8F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1B8B1FF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355E14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0AF5FFE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5FA22F4D" w14:textId="77777777" w:rsidTr="00F566FB">
        <w:trPr>
          <w:jc w:val="center"/>
        </w:trPr>
        <w:tc>
          <w:tcPr>
            <w:tcW w:w="2442" w:type="dxa"/>
            <w:shd w:val="pct10" w:color="auto" w:fill="FFFFFF"/>
            <w:vAlign w:val="center"/>
          </w:tcPr>
          <w:p w14:paraId="3DBF331D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6B18C12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FB75C19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854FE08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6BFD983A" w14:textId="77777777" w:rsidR="00376664" w:rsidRDefault="00376664" w:rsidP="00BC47FD">
      <w:pPr>
        <w:pStyle w:val="Footer"/>
        <w:rPr>
          <w:szCs w:val="24"/>
        </w:rPr>
      </w:pPr>
    </w:p>
    <w:p w14:paraId="7AC5E18D" w14:textId="77777777" w:rsidR="00376664" w:rsidRDefault="00376664" w:rsidP="00BC47FD">
      <w:pPr>
        <w:pStyle w:val="Footer"/>
        <w:rPr>
          <w:szCs w:val="24"/>
        </w:rPr>
      </w:pPr>
    </w:p>
    <w:p w14:paraId="146AE16D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 xml:space="preserve">points qualify for the financial </w:t>
      </w:r>
      <w:proofErr w:type="gramStart"/>
      <w:r w:rsidRPr="0085417A">
        <w:rPr>
          <w:sz w:val="20"/>
        </w:rPr>
        <w:t>evaluation</w:t>
      </w:r>
      <w:proofErr w:type="gramEnd"/>
    </w:p>
    <w:p w14:paraId="6356C82B" w14:textId="77777777" w:rsidR="00430315" w:rsidRDefault="00430315">
      <w:pPr>
        <w:rPr>
          <w:sz w:val="22"/>
          <w:szCs w:val="22"/>
        </w:rPr>
      </w:pPr>
    </w:p>
    <w:p w14:paraId="134A14F5" w14:textId="77777777" w:rsidR="00BC47FD" w:rsidRDefault="00BC47FD">
      <w:pPr>
        <w:rPr>
          <w:sz w:val="22"/>
          <w:szCs w:val="22"/>
        </w:rPr>
      </w:pPr>
    </w:p>
    <w:sectPr w:rsidR="00BC47FD" w:rsidSect="00B22543">
      <w:headerReference w:type="default" r:id="rId11"/>
      <w:footerReference w:type="default" r:id="rId12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412EA" w14:textId="77777777" w:rsidR="00B22543" w:rsidRDefault="00B22543">
      <w:r>
        <w:separator/>
      </w:r>
    </w:p>
  </w:endnote>
  <w:endnote w:type="continuationSeparator" w:id="0">
    <w:p w14:paraId="3D671D5A" w14:textId="77777777" w:rsidR="00B22543" w:rsidRDefault="00B2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5399" w14:textId="43C97166" w:rsidR="000B17D4" w:rsidRDefault="000B17D4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24A1E">
      <w:rPr>
        <w:sz w:val="18"/>
        <w:szCs w:val="18"/>
      </w:rPr>
      <w:tab/>
    </w:r>
    <w:r w:rsidRPr="00C74313">
      <w:rPr>
        <w:sz w:val="18"/>
        <w:szCs w:val="18"/>
      </w:rPr>
      <w:t xml:space="preserve">Page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PAGE </w:instrText>
    </w:r>
    <w:r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  <w:r w:rsidRPr="00C74313">
      <w:rPr>
        <w:sz w:val="18"/>
        <w:szCs w:val="18"/>
      </w:rPr>
      <w:t xml:space="preserve"> of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NUMPAGES </w:instrText>
    </w:r>
    <w:r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9D8B" w14:textId="77777777" w:rsidR="00B22543" w:rsidRDefault="00B22543">
      <w:r>
        <w:separator/>
      </w:r>
    </w:p>
  </w:footnote>
  <w:footnote w:type="continuationSeparator" w:id="0">
    <w:p w14:paraId="19E18E3C" w14:textId="77777777" w:rsidR="00B22543" w:rsidRDefault="00B2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2607D" w14:textId="47BE2E2A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538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17B47"/>
    <w:rsid w:val="00720B1D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A1D22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22543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566FB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C60E3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566FB"/>
    <w:pPr>
      <w:keepNext/>
      <w:spacing w:before="240" w:after="240" w:line="259" w:lineRule="auto"/>
      <w:jc w:val="both"/>
      <w:outlineLvl w:val="0"/>
    </w:pPr>
    <w:rPr>
      <w:rFonts w:ascii="Arial" w:hAnsi="Arial"/>
      <w:b/>
      <w:snapToGrid w:val="0"/>
      <w:sz w:val="20"/>
      <w:lang w:val="fr-B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character" w:customStyle="1" w:styleId="Heading1Char">
    <w:name w:val="Heading 1 Char"/>
    <w:link w:val="Heading1"/>
    <w:rsid w:val="00F566FB"/>
    <w:rPr>
      <w:rFonts w:ascii="Arial" w:hAnsi="Arial"/>
      <w:b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Tamar Kintsurashvili</cp:lastModifiedBy>
  <cp:revision>11</cp:revision>
  <cp:lastPrinted>2012-10-24T07:13:00Z</cp:lastPrinted>
  <dcterms:created xsi:type="dcterms:W3CDTF">2018-12-18T11:17:00Z</dcterms:created>
  <dcterms:modified xsi:type="dcterms:W3CDTF">2024-04-05T11:14:00Z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